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FD49A" w14:textId="77777777" w:rsidR="009C2E0D" w:rsidRPr="009728EB" w:rsidRDefault="009C2E0D" w:rsidP="009C2E0D">
      <w:pPr>
        <w:pStyle w:val="Title"/>
      </w:pPr>
      <w:bookmarkStart w:id="0" w:name="_Hlk78890740"/>
      <w:bookmarkEnd w:id="0"/>
      <w:r w:rsidRPr="000B04C5">
        <w:rPr>
          <w:noProof/>
        </w:rPr>
        <w:drawing>
          <wp:anchor distT="0" distB="0" distL="114300" distR="114300" simplePos="0" relativeHeight="251659264" behindDoc="0" locked="0" layoutInCell="1" allowOverlap="1" wp14:anchorId="1BCBA49A" wp14:editId="6E7675A5">
            <wp:simplePos x="0" y="0"/>
            <wp:positionH relativeFrom="margin">
              <wp:align>right</wp:align>
            </wp:positionH>
            <wp:positionV relativeFrom="margin">
              <wp:posOffset>13307</wp:posOffset>
            </wp:positionV>
            <wp:extent cx="914400" cy="914400"/>
            <wp:effectExtent l="0" t="0" r="0" b="0"/>
            <wp:wrapSquare wrapText="bothSides"/>
            <wp:docPr id="37" name="Picture 2">
              <a:extLst xmlns:a="http://schemas.openxmlformats.org/drawingml/2006/main">
                <a:ext uri="{FF2B5EF4-FFF2-40B4-BE49-F238E27FC236}">
                  <a16:creationId xmlns:a16="http://schemas.microsoft.com/office/drawing/2014/main" id="{8FBB2812-CFFB-43D6-AB9C-25C871471C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a:extLst>
                        <a:ext uri="{FF2B5EF4-FFF2-40B4-BE49-F238E27FC236}">
                          <a16:creationId xmlns:a16="http://schemas.microsoft.com/office/drawing/2014/main" id="{8FBB2812-CFFB-43D6-AB9C-25C871471C09}"/>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r>
        <w:t xml:space="preserve">Lower Columbia River </w:t>
      </w:r>
      <w:r w:rsidRPr="009728EB">
        <w:t>Fish Facility Design Review Work Group</w:t>
      </w:r>
      <w:r>
        <w:t xml:space="preserve"> </w:t>
      </w:r>
      <w:r w:rsidRPr="009728EB">
        <w:t>(FFDRWG)</w:t>
      </w:r>
      <w:r w:rsidRPr="00FC1BF4">
        <w:rPr>
          <w:noProof/>
        </w:rPr>
        <w:t xml:space="preserve"> </w:t>
      </w:r>
    </w:p>
    <w:p w14:paraId="0ABBC069" w14:textId="77777777" w:rsidR="009C2E0D" w:rsidRDefault="009C2E0D" w:rsidP="009C2E0D">
      <w:pPr>
        <w:pStyle w:val="Title"/>
      </w:pPr>
      <w:r w:rsidRPr="009728EB">
        <w:t>USACE, Portland District</w:t>
      </w:r>
    </w:p>
    <w:p w14:paraId="5FD132EA" w14:textId="4B5952D6" w:rsidR="009C2E0D" w:rsidRDefault="00134EA8" w:rsidP="004F1B28">
      <w:pPr>
        <w:pStyle w:val="Subtitle"/>
      </w:pPr>
      <w:r>
        <w:t>October 2022 Agenda</w:t>
      </w:r>
    </w:p>
    <w:p w14:paraId="2E8EC22C" w14:textId="632AD49B" w:rsidR="00134EA8" w:rsidRPr="00E42E51" w:rsidRDefault="00134EA8" w:rsidP="00134EA8">
      <w:pPr>
        <w:rPr>
          <w:rFonts w:asciiTheme="minorHAnsi" w:hAnsiTheme="minorHAnsi" w:cstheme="minorHAnsi"/>
          <w:bCs/>
          <w:sz w:val="20"/>
          <w:szCs w:val="20"/>
        </w:rPr>
      </w:pPr>
      <w:r w:rsidRPr="00E42E51">
        <w:rPr>
          <w:rFonts w:asciiTheme="minorHAnsi" w:hAnsiTheme="minorHAnsi" w:cstheme="minorHAnsi"/>
          <w:bCs/>
          <w:sz w:val="20"/>
          <w:szCs w:val="20"/>
        </w:rPr>
        <w:t>Meeting Date:</w:t>
      </w:r>
      <w:r w:rsidRPr="00E42E51">
        <w:rPr>
          <w:sz w:val="20"/>
          <w:szCs w:val="20"/>
        </w:rPr>
        <w:t xml:space="preserve"> </w:t>
      </w:r>
      <w:r w:rsidRPr="00E42E51">
        <w:rPr>
          <w:rFonts w:asciiTheme="minorHAnsi" w:hAnsiTheme="minorHAnsi" w:cstheme="minorHAnsi"/>
          <w:bCs/>
          <w:sz w:val="20"/>
          <w:szCs w:val="20"/>
        </w:rPr>
        <w:t xml:space="preserve">October 6, </w:t>
      </w:r>
      <w:r w:rsidR="007C78E4" w:rsidRPr="00E42E51">
        <w:rPr>
          <w:rFonts w:asciiTheme="minorHAnsi" w:hAnsiTheme="minorHAnsi" w:cstheme="minorHAnsi"/>
          <w:bCs/>
          <w:sz w:val="20"/>
          <w:szCs w:val="20"/>
        </w:rPr>
        <w:t>2022,</w:t>
      </w:r>
      <w:r w:rsidRPr="00E42E51">
        <w:rPr>
          <w:rFonts w:asciiTheme="minorHAnsi" w:hAnsiTheme="minorHAnsi" w:cstheme="minorHAnsi"/>
          <w:bCs/>
          <w:sz w:val="20"/>
          <w:szCs w:val="20"/>
        </w:rPr>
        <w:t xml:space="preserve"> 09:00-11:00</w:t>
      </w:r>
    </w:p>
    <w:p w14:paraId="0605BC42" w14:textId="3057ACD9" w:rsidR="00134EA8" w:rsidRPr="00E42E51" w:rsidRDefault="00134EA8" w:rsidP="00134EA8">
      <w:pPr>
        <w:rPr>
          <w:sz w:val="20"/>
          <w:szCs w:val="20"/>
        </w:rPr>
      </w:pPr>
      <w:r w:rsidRPr="00E42E51">
        <w:rPr>
          <w:rFonts w:asciiTheme="minorHAnsi" w:hAnsiTheme="minorHAnsi" w:cstheme="minorHAnsi"/>
          <w:bCs/>
          <w:sz w:val="20"/>
          <w:szCs w:val="20"/>
        </w:rPr>
        <w:t xml:space="preserve">Join Meeting: </w:t>
      </w:r>
      <w:hyperlink r:id="rId9" w:history="1">
        <w:r w:rsidRPr="00E42E51">
          <w:rPr>
            <w:rStyle w:val="Hyperlink"/>
            <w:rFonts w:asciiTheme="minorHAnsi" w:hAnsiTheme="minorHAnsi" w:cstheme="minorHAnsi"/>
            <w:bCs/>
            <w:sz w:val="20"/>
            <w:szCs w:val="20"/>
          </w:rPr>
          <w:t>https://usace1.webex.com/join/jacob.macdonald</w:t>
        </w:r>
      </w:hyperlink>
    </w:p>
    <w:p w14:paraId="012A19E1" w14:textId="3779B240" w:rsidR="00134EA8" w:rsidRPr="00E42E51" w:rsidRDefault="00134EA8" w:rsidP="008546AC">
      <w:pPr>
        <w:pStyle w:val="NoSpacing"/>
        <w:rPr>
          <w:rFonts w:asciiTheme="minorHAnsi" w:hAnsiTheme="minorHAnsi" w:cstheme="minorHAnsi"/>
          <w:bCs/>
          <w:sz w:val="20"/>
          <w:szCs w:val="20"/>
        </w:rPr>
      </w:pPr>
      <w:r w:rsidRPr="00E42E51">
        <w:rPr>
          <w:rFonts w:asciiTheme="minorHAnsi" w:hAnsiTheme="minorHAnsi" w:cstheme="minorHAnsi"/>
          <w:bCs/>
          <w:sz w:val="20"/>
          <w:szCs w:val="20"/>
        </w:rPr>
        <w:t xml:space="preserve">Join by phone (audio only, no Webex): (844) 800-2712 </w:t>
      </w:r>
      <w:r w:rsidRPr="00E42E51">
        <w:rPr>
          <w:rFonts w:asciiTheme="minorHAnsi" w:hAnsiTheme="minorHAnsi" w:cstheme="minorHAnsi"/>
          <w:sz w:val="20"/>
          <w:szCs w:val="20"/>
        </w:rPr>
        <w:t xml:space="preserve">| Access Code: </w:t>
      </w:r>
      <w:r w:rsidRPr="00E42E51">
        <w:rPr>
          <w:rFonts w:asciiTheme="minorHAnsi" w:hAnsiTheme="minorHAnsi" w:cstheme="minorHAnsi"/>
          <w:bCs/>
          <w:sz w:val="20"/>
          <w:szCs w:val="20"/>
        </w:rPr>
        <w:t>1995 00 9820</w:t>
      </w:r>
    </w:p>
    <w:p w14:paraId="17F686E8" w14:textId="25C703EC" w:rsidR="009C2E0D" w:rsidRPr="00E42E51" w:rsidRDefault="009C2E0D" w:rsidP="009C2E0D">
      <w:pPr>
        <w:pStyle w:val="Heading2"/>
        <w:rPr>
          <w:sz w:val="22"/>
          <w:szCs w:val="24"/>
        </w:rPr>
      </w:pPr>
      <w:r w:rsidRPr="00E42E51">
        <w:rPr>
          <w:sz w:val="22"/>
          <w:szCs w:val="24"/>
        </w:rPr>
        <w:t xml:space="preserve">FFDRWG </w:t>
      </w:r>
      <w:r w:rsidR="0058636B" w:rsidRPr="00E42E51">
        <w:rPr>
          <w:sz w:val="22"/>
          <w:szCs w:val="24"/>
        </w:rPr>
        <w:t>M</w:t>
      </w:r>
      <w:r w:rsidRPr="00E42E51">
        <w:rPr>
          <w:sz w:val="22"/>
          <w:szCs w:val="24"/>
        </w:rPr>
        <w:t>eeting Files</w:t>
      </w:r>
      <w:r w:rsidR="0058636B" w:rsidRPr="00E42E51">
        <w:rPr>
          <w:sz w:val="22"/>
          <w:szCs w:val="24"/>
        </w:rPr>
        <w:t>:</w:t>
      </w:r>
    </w:p>
    <w:bookmarkStart w:id="1" w:name="_Hlk110517554"/>
    <w:p w14:paraId="67A22AB3" w14:textId="52B80416" w:rsidR="009C2E0D" w:rsidRPr="00E42E51" w:rsidRDefault="009C2E0D" w:rsidP="009C2E0D">
      <w:pPr>
        <w:rPr>
          <w:sz w:val="20"/>
          <w:szCs w:val="20"/>
        </w:rPr>
      </w:pPr>
      <w:r w:rsidRPr="00E42E51">
        <w:fldChar w:fldCharType="begin"/>
      </w:r>
      <w:r w:rsidRPr="00E42E51">
        <w:rPr>
          <w:sz w:val="20"/>
          <w:szCs w:val="20"/>
        </w:rPr>
        <w:instrText xml:space="preserve"> HYPERLINK "http://pweb.crohms.org/tmt/documents/FPOM/2010/FFDRWG/2022%20FFDRWG/%20" </w:instrText>
      </w:r>
      <w:r w:rsidRPr="00E42E51">
        <w:fldChar w:fldCharType="separate"/>
      </w:r>
      <w:r w:rsidRPr="00E42E51">
        <w:rPr>
          <w:rStyle w:val="Hyperlink"/>
          <w:sz w:val="20"/>
          <w:szCs w:val="20"/>
        </w:rPr>
        <w:t>http://pweb.crohms.org/tmt/documents/FPOM/2010/FFDRWG/2022%20FFDRWG/</w:t>
      </w:r>
      <w:r w:rsidRPr="00E42E51">
        <w:rPr>
          <w:rStyle w:val="Hyperlink"/>
          <w:sz w:val="20"/>
          <w:szCs w:val="20"/>
        </w:rPr>
        <w:fldChar w:fldCharType="end"/>
      </w:r>
      <w:bookmarkEnd w:id="1"/>
      <w:r w:rsidRPr="00E42E51">
        <w:rPr>
          <w:sz w:val="20"/>
          <w:szCs w:val="20"/>
        </w:rPr>
        <w:t xml:space="preserve"> </w:t>
      </w:r>
    </w:p>
    <w:p w14:paraId="1F19D080" w14:textId="45549C0A" w:rsidR="008546AC" w:rsidRDefault="008546AC" w:rsidP="008546AC">
      <w:pPr>
        <w:pStyle w:val="Heading2"/>
      </w:pPr>
      <w:r w:rsidRPr="00401EDE">
        <w:t>In</w:t>
      </w:r>
      <w:r>
        <w:t>troductions</w:t>
      </w:r>
    </w:p>
    <w:p w14:paraId="3C608CF3" w14:textId="1A31760A" w:rsidR="008546AC" w:rsidRPr="007D1D6C" w:rsidRDefault="008546AC" w:rsidP="008546AC">
      <w:pPr>
        <w:pStyle w:val="NoSpacing"/>
        <w:rPr>
          <w:lang w:bidi="en-US"/>
        </w:rPr>
        <w:sectPr w:rsidR="008546AC" w:rsidRPr="007D1D6C" w:rsidSect="00794774">
          <w:type w:val="continuous"/>
          <w:pgSz w:w="12240" w:h="15840" w:code="1"/>
          <w:pgMar w:top="720" w:right="720" w:bottom="720" w:left="720" w:header="720" w:footer="720" w:gutter="0"/>
          <w:cols w:space="720"/>
          <w:docGrid w:linePitch="360"/>
        </w:sectPr>
      </w:pPr>
      <w:r>
        <w:rPr>
          <w:lang w:bidi="en-US"/>
        </w:rPr>
        <w:t>FFDRWG members:</w:t>
      </w:r>
      <w:r>
        <w:rPr>
          <w:lang w:bidi="en-US"/>
        </w:rPr>
        <w:tab/>
      </w:r>
    </w:p>
    <w:p w14:paraId="5F0C26EF" w14:textId="77777777" w:rsidR="008546AC" w:rsidRPr="00FA6684" w:rsidRDefault="008546AC" w:rsidP="008546AC">
      <w:pPr>
        <w:pStyle w:val="NoSpacing"/>
        <w:rPr>
          <w:rStyle w:val="Strong"/>
        </w:rPr>
      </w:pPr>
      <w:r w:rsidRPr="00FA6684">
        <w:rPr>
          <w:rStyle w:val="Strong"/>
        </w:rPr>
        <w:t>BPA</w:t>
      </w:r>
    </w:p>
    <w:p w14:paraId="703E84CD" w14:textId="77777777" w:rsidR="008546AC" w:rsidRPr="009777E7" w:rsidRDefault="008546AC" w:rsidP="008546AC">
      <w:pPr>
        <w:pStyle w:val="NoSpacing"/>
      </w:pPr>
      <w:bookmarkStart w:id="2" w:name="_Hlk65835159"/>
      <w:r w:rsidRPr="009777E7">
        <w:t>Scott Bettin</w:t>
      </w:r>
      <w:bookmarkEnd w:id="2"/>
    </w:p>
    <w:p w14:paraId="29798E7B" w14:textId="77777777" w:rsidR="008546AC" w:rsidRPr="009777E7" w:rsidRDefault="008546AC" w:rsidP="008546AC">
      <w:pPr>
        <w:pStyle w:val="NoSpacing"/>
      </w:pPr>
      <w:r w:rsidRPr="009777E7">
        <w:t>Kim Johnson</w:t>
      </w:r>
    </w:p>
    <w:p w14:paraId="581327C4" w14:textId="77777777" w:rsidR="008546AC" w:rsidRPr="008470F8" w:rsidRDefault="008546AC" w:rsidP="008546AC">
      <w:pPr>
        <w:pStyle w:val="NoSpacing"/>
      </w:pPr>
      <w:r w:rsidRPr="008470F8">
        <w:t>Christine Petersen</w:t>
      </w:r>
    </w:p>
    <w:p w14:paraId="71E98143" w14:textId="77777777" w:rsidR="008546AC" w:rsidRPr="009777E7" w:rsidRDefault="008546AC" w:rsidP="008546AC">
      <w:pPr>
        <w:pStyle w:val="NoSpacing"/>
      </w:pPr>
      <w:r w:rsidRPr="009777E7">
        <w:t>Greg Smith</w:t>
      </w:r>
    </w:p>
    <w:p w14:paraId="2610D93C" w14:textId="77777777" w:rsidR="008546AC" w:rsidRDefault="008546AC" w:rsidP="008546AC">
      <w:pPr>
        <w:pStyle w:val="NoSpacing"/>
      </w:pPr>
      <w:r w:rsidRPr="009777E7">
        <w:t>Leah Sullivan</w:t>
      </w:r>
    </w:p>
    <w:p w14:paraId="6F6A89DE" w14:textId="77777777" w:rsidR="008546AC" w:rsidRPr="008470F8" w:rsidRDefault="008546AC" w:rsidP="008546AC">
      <w:pPr>
        <w:pStyle w:val="NoSpacing"/>
      </w:pPr>
      <w:r w:rsidRPr="008470F8">
        <w:t>Ben Hausmann</w:t>
      </w:r>
    </w:p>
    <w:p w14:paraId="6537F6E4" w14:textId="77777777" w:rsidR="008546AC" w:rsidRPr="00FA6684" w:rsidRDefault="008546AC" w:rsidP="008546AC">
      <w:pPr>
        <w:pStyle w:val="NoSpacing"/>
        <w:rPr>
          <w:rStyle w:val="Strong"/>
        </w:rPr>
      </w:pPr>
      <w:r w:rsidRPr="00FA6684">
        <w:rPr>
          <w:rStyle w:val="Strong"/>
        </w:rPr>
        <w:t>NOAA</w:t>
      </w:r>
    </w:p>
    <w:p w14:paraId="2F0782BD" w14:textId="77777777" w:rsidR="008546AC" w:rsidRPr="008470F8" w:rsidRDefault="008546AC" w:rsidP="008546AC">
      <w:pPr>
        <w:pStyle w:val="NoSpacing"/>
      </w:pPr>
      <w:r w:rsidRPr="008470F8">
        <w:t>Blane Bellerud</w:t>
      </w:r>
    </w:p>
    <w:p w14:paraId="4E2F5471" w14:textId="77777777" w:rsidR="008546AC" w:rsidRPr="008470F8" w:rsidRDefault="008546AC" w:rsidP="008546AC">
      <w:pPr>
        <w:pStyle w:val="NoSpacing"/>
      </w:pPr>
      <w:r w:rsidRPr="008470F8">
        <w:t>Gabriel Brooks</w:t>
      </w:r>
    </w:p>
    <w:p w14:paraId="08C74D58" w14:textId="77777777" w:rsidR="008546AC" w:rsidRPr="008470F8" w:rsidRDefault="008546AC" w:rsidP="008546AC">
      <w:pPr>
        <w:pStyle w:val="NoSpacing"/>
      </w:pPr>
      <w:r w:rsidRPr="008470F8">
        <w:t>Trevor Conder</w:t>
      </w:r>
    </w:p>
    <w:p w14:paraId="45D6BB3C" w14:textId="77777777" w:rsidR="008546AC" w:rsidRPr="009777E7" w:rsidRDefault="008546AC" w:rsidP="008546AC">
      <w:pPr>
        <w:pStyle w:val="NoSpacing"/>
      </w:pPr>
      <w:r w:rsidRPr="009777E7">
        <w:t>Claire McGrath</w:t>
      </w:r>
    </w:p>
    <w:p w14:paraId="33B32586" w14:textId="77777777" w:rsidR="008546AC" w:rsidRPr="009777E7" w:rsidRDefault="008546AC" w:rsidP="008546AC">
      <w:pPr>
        <w:pStyle w:val="NoSpacing"/>
      </w:pPr>
      <w:r>
        <w:t>Kelsey Swieca</w:t>
      </w:r>
    </w:p>
    <w:p w14:paraId="7AB34B6F" w14:textId="77777777" w:rsidR="008546AC" w:rsidRPr="00FA6684" w:rsidRDefault="008546AC" w:rsidP="008546AC">
      <w:pPr>
        <w:pStyle w:val="NoSpacing"/>
        <w:rPr>
          <w:rStyle w:val="Strong"/>
        </w:rPr>
      </w:pPr>
      <w:r w:rsidRPr="00FA6684">
        <w:rPr>
          <w:rStyle w:val="Strong"/>
        </w:rPr>
        <w:t>USFWS</w:t>
      </w:r>
    </w:p>
    <w:p w14:paraId="4B61E5A6" w14:textId="77777777" w:rsidR="008546AC" w:rsidRDefault="008546AC" w:rsidP="008546AC">
      <w:pPr>
        <w:pStyle w:val="NoSpacing"/>
      </w:pPr>
      <w:bookmarkStart w:id="3" w:name="_Hlk65760102"/>
      <w:r w:rsidRPr="009777E7">
        <w:t>Dave Swank</w:t>
      </w:r>
      <w:bookmarkEnd w:id="3"/>
    </w:p>
    <w:p w14:paraId="05B3E2C1" w14:textId="77777777" w:rsidR="008546AC" w:rsidRPr="009777E7" w:rsidRDefault="008546AC" w:rsidP="008546AC">
      <w:pPr>
        <w:pStyle w:val="NoSpacing"/>
      </w:pPr>
      <w:r>
        <w:t>Shelby Fowler</w:t>
      </w:r>
    </w:p>
    <w:p w14:paraId="610ECA99" w14:textId="77777777" w:rsidR="008546AC" w:rsidRPr="00FA6684" w:rsidRDefault="008546AC" w:rsidP="008546AC">
      <w:pPr>
        <w:pStyle w:val="NoSpacing"/>
        <w:rPr>
          <w:rStyle w:val="Strong"/>
        </w:rPr>
      </w:pPr>
      <w:r w:rsidRPr="00FA6684">
        <w:rPr>
          <w:rStyle w:val="Strong"/>
        </w:rPr>
        <w:t>States</w:t>
      </w:r>
    </w:p>
    <w:p w14:paraId="0F7F2A2C" w14:textId="77777777" w:rsidR="008546AC" w:rsidRPr="009777E7" w:rsidRDefault="008546AC" w:rsidP="008546AC">
      <w:pPr>
        <w:pStyle w:val="NoSpacing"/>
      </w:pPr>
      <w:bookmarkStart w:id="4" w:name="_Hlk65835467"/>
      <w:r w:rsidRPr="009777E7">
        <w:t>Erick Van Dyke (ODFW)</w:t>
      </w:r>
      <w:bookmarkEnd w:id="4"/>
    </w:p>
    <w:p w14:paraId="1C81A49E" w14:textId="77777777" w:rsidR="008546AC" w:rsidRDefault="008546AC" w:rsidP="008546AC">
      <w:pPr>
        <w:pStyle w:val="NoSpacing"/>
      </w:pPr>
      <w:r w:rsidRPr="009777E7">
        <w:t>Charles Morrill (WDFW)</w:t>
      </w:r>
    </w:p>
    <w:p w14:paraId="3494F194" w14:textId="77777777" w:rsidR="008546AC" w:rsidRPr="009777E7" w:rsidRDefault="008546AC" w:rsidP="008546AC">
      <w:pPr>
        <w:pStyle w:val="NoSpacing"/>
        <w:rPr>
          <w:lang w:bidi="en-US"/>
        </w:rPr>
      </w:pPr>
      <w:r>
        <w:rPr>
          <w:lang w:bidi="en-US"/>
        </w:rPr>
        <w:t>Jonathan Ebel (IDFG)</w:t>
      </w:r>
    </w:p>
    <w:p w14:paraId="51048CBD" w14:textId="77777777" w:rsidR="008546AC" w:rsidRPr="00FA6684" w:rsidRDefault="008546AC" w:rsidP="008546AC">
      <w:pPr>
        <w:pStyle w:val="NoSpacing"/>
        <w:rPr>
          <w:rStyle w:val="Strong"/>
        </w:rPr>
      </w:pPr>
      <w:r w:rsidRPr="00FA6684">
        <w:rPr>
          <w:rStyle w:val="Strong"/>
        </w:rPr>
        <w:t>CRITFC/Tribes</w:t>
      </w:r>
    </w:p>
    <w:p w14:paraId="3697FD90" w14:textId="77777777" w:rsidR="008546AC" w:rsidRPr="009777E7" w:rsidRDefault="008546AC" w:rsidP="008546AC">
      <w:pPr>
        <w:pStyle w:val="NoSpacing"/>
      </w:pPr>
      <w:r w:rsidRPr="009777E7">
        <w:t>Tom Lorz (CRITFC)</w:t>
      </w:r>
    </w:p>
    <w:p w14:paraId="7FE73B0D" w14:textId="77777777" w:rsidR="008546AC" w:rsidRPr="009777E7" w:rsidRDefault="008546AC" w:rsidP="008546AC">
      <w:pPr>
        <w:pStyle w:val="NoSpacing"/>
      </w:pPr>
      <w:r w:rsidRPr="009777E7">
        <w:t>Blaine Parker (CRITFC)</w:t>
      </w:r>
    </w:p>
    <w:p w14:paraId="64D15556" w14:textId="77777777" w:rsidR="008546AC" w:rsidRDefault="008546AC" w:rsidP="008546AC">
      <w:pPr>
        <w:pStyle w:val="NoSpacing"/>
      </w:pPr>
      <w:r w:rsidRPr="009777E7">
        <w:t>Tom Skiles (CRITFC)</w:t>
      </w:r>
    </w:p>
    <w:p w14:paraId="4DC3A892" w14:textId="77777777" w:rsidR="008546AC" w:rsidRDefault="008546AC" w:rsidP="008546AC">
      <w:pPr>
        <w:pStyle w:val="NoSpacing"/>
      </w:pPr>
      <w:r>
        <w:t>Laurie Porter (CRITFC)</w:t>
      </w:r>
    </w:p>
    <w:p w14:paraId="6626CB31" w14:textId="77777777" w:rsidR="008546AC" w:rsidRPr="009777E7" w:rsidRDefault="008546AC" w:rsidP="008546AC">
      <w:pPr>
        <w:pStyle w:val="NoSpacing"/>
      </w:pPr>
      <w:r>
        <w:t>Greg Silver (CRITFC)</w:t>
      </w:r>
    </w:p>
    <w:p w14:paraId="794E150D" w14:textId="77777777" w:rsidR="008546AC" w:rsidRPr="009777E7" w:rsidRDefault="008546AC" w:rsidP="008546AC">
      <w:pPr>
        <w:pStyle w:val="NoSpacing"/>
      </w:pPr>
      <w:r w:rsidRPr="009777E7">
        <w:t>Casey Baldwin (CTCR)</w:t>
      </w:r>
    </w:p>
    <w:p w14:paraId="438A9666" w14:textId="77777777" w:rsidR="008546AC" w:rsidRPr="009777E7" w:rsidRDefault="008546AC" w:rsidP="008546AC">
      <w:pPr>
        <w:pStyle w:val="NoSpacing"/>
      </w:pPr>
      <w:r w:rsidRPr="009777E7">
        <w:t>Michael Karnosh (CTGR)</w:t>
      </w:r>
    </w:p>
    <w:p w14:paraId="36B89881" w14:textId="77777777" w:rsidR="008546AC" w:rsidRPr="009777E7" w:rsidRDefault="008546AC" w:rsidP="008546AC">
      <w:pPr>
        <w:pStyle w:val="NoSpacing"/>
      </w:pPr>
      <w:r w:rsidRPr="009777E7">
        <w:t>Lawrence Schwabe (CTGR)</w:t>
      </w:r>
    </w:p>
    <w:p w14:paraId="62BF5159" w14:textId="77777777" w:rsidR="008546AC" w:rsidRPr="009777E7" w:rsidRDefault="008546AC" w:rsidP="008546AC">
      <w:pPr>
        <w:pStyle w:val="NoSpacing"/>
      </w:pPr>
      <w:r w:rsidRPr="009777E7">
        <w:t>Torey Wakeland (CTGR)</w:t>
      </w:r>
    </w:p>
    <w:p w14:paraId="60A09DEB" w14:textId="77777777" w:rsidR="008546AC" w:rsidRPr="00FA6684" w:rsidRDefault="008546AC" w:rsidP="008546AC">
      <w:pPr>
        <w:pStyle w:val="NoSpacing"/>
      </w:pPr>
      <w:r w:rsidRPr="00FA6684">
        <w:t>Aaron Jackson (CTUIR)</w:t>
      </w:r>
    </w:p>
    <w:p w14:paraId="0CD7315E" w14:textId="77777777" w:rsidR="008546AC" w:rsidRPr="00FA6684" w:rsidRDefault="008546AC" w:rsidP="008546AC">
      <w:pPr>
        <w:pStyle w:val="NoSpacing"/>
      </w:pPr>
      <w:r w:rsidRPr="00FA6684">
        <w:t>Ralph Lampman (YN)</w:t>
      </w:r>
    </w:p>
    <w:p w14:paraId="368D9354" w14:textId="77777777" w:rsidR="008546AC" w:rsidRPr="00FA6684" w:rsidRDefault="008546AC" w:rsidP="008546AC">
      <w:pPr>
        <w:pStyle w:val="NoSpacing"/>
        <w:rPr>
          <w:rStyle w:val="Strong"/>
        </w:rPr>
      </w:pPr>
      <w:r w:rsidRPr="00FA6684">
        <w:rPr>
          <w:rStyle w:val="Strong"/>
        </w:rPr>
        <w:t>NPCC</w:t>
      </w:r>
    </w:p>
    <w:p w14:paraId="7059CF7C" w14:textId="77777777" w:rsidR="008546AC" w:rsidRPr="00FA6684" w:rsidRDefault="008546AC" w:rsidP="008546AC">
      <w:pPr>
        <w:pStyle w:val="NoSpacing"/>
      </w:pPr>
      <w:r w:rsidRPr="00FA6684">
        <w:t>Leslie Bach</w:t>
      </w:r>
    </w:p>
    <w:p w14:paraId="4079BD4F" w14:textId="77777777" w:rsidR="008546AC" w:rsidRPr="00FA6684" w:rsidRDefault="008546AC" w:rsidP="008546AC">
      <w:pPr>
        <w:pStyle w:val="NoSpacing"/>
      </w:pPr>
      <w:r w:rsidRPr="00FA6684">
        <w:t>Kris Homel</w:t>
      </w:r>
    </w:p>
    <w:p w14:paraId="196063E2" w14:textId="77777777" w:rsidR="008546AC" w:rsidRPr="00A649BA" w:rsidRDefault="008546AC" w:rsidP="008546AC">
      <w:pPr>
        <w:pStyle w:val="NoSpacing"/>
        <w:rPr>
          <w:rStyle w:val="Strong"/>
        </w:rPr>
      </w:pPr>
      <w:r w:rsidRPr="00A649BA">
        <w:rPr>
          <w:rStyle w:val="Strong"/>
        </w:rPr>
        <w:t>FPC</w:t>
      </w:r>
    </w:p>
    <w:p w14:paraId="21E482F6" w14:textId="77777777" w:rsidR="008546AC" w:rsidRPr="00257B2A" w:rsidRDefault="008546AC" w:rsidP="008546AC">
      <w:pPr>
        <w:pStyle w:val="NoSpacing"/>
      </w:pPr>
      <w:r w:rsidRPr="00257B2A">
        <w:t>Erin Cooper</w:t>
      </w:r>
    </w:p>
    <w:p w14:paraId="5680D123" w14:textId="77777777" w:rsidR="008546AC" w:rsidRPr="00FA6684" w:rsidRDefault="008546AC" w:rsidP="008546AC">
      <w:pPr>
        <w:pStyle w:val="NoSpacing"/>
        <w:rPr>
          <w:rStyle w:val="Strong"/>
        </w:rPr>
      </w:pPr>
      <w:r w:rsidRPr="00FA6684">
        <w:rPr>
          <w:rStyle w:val="Strong"/>
        </w:rPr>
        <w:t>PSMFC</w:t>
      </w:r>
    </w:p>
    <w:p w14:paraId="26E40747" w14:textId="77777777" w:rsidR="008546AC" w:rsidRPr="00FA6684" w:rsidRDefault="008546AC" w:rsidP="008546AC">
      <w:pPr>
        <w:pStyle w:val="NoSpacing"/>
      </w:pPr>
      <w:r w:rsidRPr="00FA6684">
        <w:t>Alan Brower</w:t>
      </w:r>
    </w:p>
    <w:p w14:paraId="14F80749" w14:textId="77777777" w:rsidR="008546AC" w:rsidRPr="00FA6684" w:rsidRDefault="008546AC" w:rsidP="008546AC">
      <w:pPr>
        <w:pStyle w:val="NoSpacing"/>
      </w:pPr>
      <w:r w:rsidRPr="00FA6684">
        <w:t>Darren Chase</w:t>
      </w:r>
    </w:p>
    <w:p w14:paraId="0A3C42DB" w14:textId="77777777" w:rsidR="008546AC" w:rsidRPr="00FA6684" w:rsidRDefault="008546AC" w:rsidP="008546AC">
      <w:pPr>
        <w:pStyle w:val="NoSpacing"/>
      </w:pPr>
      <w:r w:rsidRPr="00FA6684">
        <w:t>Roger Clark</w:t>
      </w:r>
    </w:p>
    <w:p w14:paraId="44DD7C0A" w14:textId="77777777" w:rsidR="008546AC" w:rsidRPr="00FA6684" w:rsidRDefault="008546AC" w:rsidP="008546AC">
      <w:pPr>
        <w:pStyle w:val="NoSpacing"/>
      </w:pPr>
      <w:r w:rsidRPr="00FA6684">
        <w:t>Mark Leonard</w:t>
      </w:r>
    </w:p>
    <w:p w14:paraId="7FEC531C" w14:textId="77777777" w:rsidR="008546AC" w:rsidRPr="00FA6684" w:rsidRDefault="008546AC" w:rsidP="008546AC">
      <w:pPr>
        <w:pStyle w:val="NoSpacing"/>
      </w:pPr>
      <w:r w:rsidRPr="00FA6684">
        <w:t>Scott Livingston</w:t>
      </w:r>
    </w:p>
    <w:p w14:paraId="283D6451" w14:textId="77777777" w:rsidR="008546AC" w:rsidRPr="009777E7" w:rsidRDefault="008546AC" w:rsidP="008546AC">
      <w:pPr>
        <w:pStyle w:val="NoSpacing"/>
      </w:pPr>
      <w:r w:rsidRPr="009777E7">
        <w:t>Nicole Tancreto</w:t>
      </w:r>
    </w:p>
    <w:p w14:paraId="563E36BD" w14:textId="77777777" w:rsidR="008546AC" w:rsidRPr="009777E7" w:rsidRDefault="008546AC" w:rsidP="008546AC">
      <w:pPr>
        <w:pStyle w:val="NoSpacing"/>
      </w:pPr>
      <w:r w:rsidRPr="009777E7">
        <w:t>Don Warf</w:t>
      </w:r>
    </w:p>
    <w:p w14:paraId="2BC6DD28" w14:textId="77777777" w:rsidR="008546AC" w:rsidRPr="00FA6684" w:rsidRDefault="008546AC" w:rsidP="008546AC">
      <w:pPr>
        <w:pStyle w:val="NoSpacing"/>
        <w:rPr>
          <w:rStyle w:val="Strong"/>
        </w:rPr>
      </w:pPr>
      <w:r w:rsidRPr="00FA6684">
        <w:rPr>
          <w:rStyle w:val="Strong"/>
        </w:rPr>
        <w:t>CENWD</w:t>
      </w:r>
    </w:p>
    <w:p w14:paraId="071F21F9" w14:textId="77777777" w:rsidR="008546AC" w:rsidRPr="009777E7" w:rsidRDefault="008546AC" w:rsidP="008546AC">
      <w:pPr>
        <w:pStyle w:val="NoSpacing"/>
      </w:pPr>
      <w:r w:rsidRPr="009777E7">
        <w:t>Doug Baus</w:t>
      </w:r>
    </w:p>
    <w:p w14:paraId="50670A26" w14:textId="77777777" w:rsidR="008546AC" w:rsidRPr="009777E7" w:rsidRDefault="008546AC" w:rsidP="008546AC">
      <w:pPr>
        <w:pStyle w:val="NoSpacing"/>
        <w:rPr>
          <w:lang w:bidi="en-US"/>
        </w:rPr>
      </w:pPr>
      <w:r w:rsidRPr="009777E7">
        <w:rPr>
          <w:lang w:bidi="en-US"/>
        </w:rPr>
        <w:t>Tim Dykstra</w:t>
      </w:r>
    </w:p>
    <w:p w14:paraId="5B8A9C14" w14:textId="799C05EE" w:rsidR="008546AC" w:rsidRPr="009777E7" w:rsidRDefault="008546AC" w:rsidP="008546AC">
      <w:pPr>
        <w:pStyle w:val="NoSpacing"/>
        <w:rPr>
          <w:lang w:bidi="en-US"/>
        </w:rPr>
      </w:pPr>
      <w:r w:rsidRPr="009777E7">
        <w:rPr>
          <w:lang w:bidi="en-US"/>
        </w:rPr>
        <w:t>Dan Feil</w:t>
      </w:r>
    </w:p>
    <w:p w14:paraId="6F928135" w14:textId="77777777" w:rsidR="008546AC" w:rsidRPr="009777E7" w:rsidRDefault="008546AC" w:rsidP="008546AC">
      <w:pPr>
        <w:pStyle w:val="NoSpacing"/>
        <w:rPr>
          <w:lang w:bidi="en-US"/>
        </w:rPr>
      </w:pPr>
      <w:r w:rsidRPr="009777E7">
        <w:rPr>
          <w:lang w:bidi="en-US"/>
        </w:rPr>
        <w:t>Cindy Studebaker</w:t>
      </w:r>
    </w:p>
    <w:p w14:paraId="6273B534" w14:textId="719C7BBC" w:rsidR="008546AC" w:rsidRDefault="008546AC" w:rsidP="008546AC">
      <w:pPr>
        <w:pStyle w:val="NoSpacing"/>
      </w:pPr>
      <w:r w:rsidRPr="009777E7">
        <w:t>Lisa Wright</w:t>
      </w:r>
    </w:p>
    <w:p w14:paraId="1B43DA4E" w14:textId="1DDA9B89" w:rsidR="00041E12" w:rsidRPr="009777E7" w:rsidRDefault="00041E12" w:rsidP="008546AC">
      <w:pPr>
        <w:pStyle w:val="NoSpacing"/>
      </w:pPr>
      <w:r>
        <w:t>Sean Tackley</w:t>
      </w:r>
    </w:p>
    <w:p w14:paraId="0BFB7BE9" w14:textId="77777777" w:rsidR="008546AC" w:rsidRPr="00FA6684" w:rsidRDefault="008546AC" w:rsidP="008546AC">
      <w:pPr>
        <w:pStyle w:val="NoSpacing"/>
        <w:rPr>
          <w:rStyle w:val="Strong"/>
        </w:rPr>
      </w:pPr>
      <w:r w:rsidRPr="00FA6684">
        <w:rPr>
          <w:rStyle w:val="Strong"/>
        </w:rPr>
        <w:t>CENWW</w:t>
      </w:r>
    </w:p>
    <w:p w14:paraId="49CD6253" w14:textId="77777777" w:rsidR="008546AC" w:rsidRPr="009777E7" w:rsidRDefault="008546AC" w:rsidP="008546AC">
      <w:pPr>
        <w:pStyle w:val="NoSpacing"/>
        <w:rPr>
          <w:lang w:bidi="en-US"/>
        </w:rPr>
      </w:pPr>
      <w:r w:rsidRPr="009777E7">
        <w:rPr>
          <w:lang w:bidi="en-US"/>
        </w:rPr>
        <w:t>Chris Peery</w:t>
      </w:r>
    </w:p>
    <w:p w14:paraId="6741EB55" w14:textId="77777777" w:rsidR="008546AC" w:rsidRPr="009777E7" w:rsidRDefault="008546AC" w:rsidP="008546AC">
      <w:pPr>
        <w:pStyle w:val="NoSpacing"/>
        <w:rPr>
          <w:lang w:bidi="en-US"/>
        </w:rPr>
      </w:pPr>
      <w:r>
        <w:rPr>
          <w:lang w:bidi="en-US"/>
        </w:rPr>
        <w:t>Steve Juhnke</w:t>
      </w:r>
    </w:p>
    <w:p w14:paraId="66EE0C45" w14:textId="77777777" w:rsidR="008546AC" w:rsidRPr="00FA6684" w:rsidRDefault="008546AC" w:rsidP="008546AC">
      <w:pPr>
        <w:pStyle w:val="NoSpacing"/>
        <w:rPr>
          <w:rStyle w:val="Strong"/>
        </w:rPr>
      </w:pPr>
      <w:r w:rsidRPr="00FA6684">
        <w:rPr>
          <w:rStyle w:val="Strong"/>
        </w:rPr>
        <w:t>CENWP-OD</w:t>
      </w:r>
    </w:p>
    <w:p w14:paraId="55599E96" w14:textId="77777777" w:rsidR="008546AC" w:rsidRPr="009777E7" w:rsidRDefault="008546AC" w:rsidP="008546AC">
      <w:pPr>
        <w:pStyle w:val="NoSpacing"/>
        <w:rPr>
          <w:lang w:bidi="en-US"/>
        </w:rPr>
      </w:pPr>
      <w:r w:rsidRPr="009777E7">
        <w:rPr>
          <w:lang w:bidi="en-US"/>
        </w:rPr>
        <w:t>Andrew Derugin</w:t>
      </w:r>
    </w:p>
    <w:p w14:paraId="6A25D36E" w14:textId="77777777" w:rsidR="008546AC" w:rsidRDefault="008546AC" w:rsidP="008546AC">
      <w:pPr>
        <w:pStyle w:val="NoSpacing"/>
        <w:rPr>
          <w:lang w:bidi="en-US"/>
        </w:rPr>
      </w:pPr>
      <w:r>
        <w:rPr>
          <w:lang w:bidi="en-US"/>
        </w:rPr>
        <w:t>Rebecca Cates</w:t>
      </w:r>
    </w:p>
    <w:p w14:paraId="482D153A" w14:textId="77777777" w:rsidR="008546AC" w:rsidRDefault="008546AC" w:rsidP="008546AC">
      <w:pPr>
        <w:pStyle w:val="NoSpacing"/>
        <w:rPr>
          <w:lang w:bidi="en-US"/>
        </w:rPr>
      </w:pPr>
      <w:r>
        <w:rPr>
          <w:lang w:bidi="en-US"/>
        </w:rPr>
        <w:t>Jeanette Wendler</w:t>
      </w:r>
    </w:p>
    <w:p w14:paraId="04942BFD" w14:textId="77777777" w:rsidR="008546AC" w:rsidRPr="00FA6684" w:rsidRDefault="008546AC" w:rsidP="008546AC">
      <w:pPr>
        <w:pStyle w:val="NoSpacing"/>
        <w:rPr>
          <w:lang w:bidi="en-US"/>
        </w:rPr>
      </w:pPr>
      <w:r>
        <w:rPr>
          <w:lang w:bidi="en-US"/>
        </w:rPr>
        <w:t>Tucker Gossett</w:t>
      </w:r>
    </w:p>
    <w:p w14:paraId="43683B30" w14:textId="77777777" w:rsidR="008546AC" w:rsidRPr="00FA6684" w:rsidRDefault="008546AC" w:rsidP="008546AC">
      <w:pPr>
        <w:pStyle w:val="NoSpacing"/>
        <w:rPr>
          <w:lang w:bidi="en-US"/>
        </w:rPr>
      </w:pPr>
      <w:r w:rsidRPr="00FA6684">
        <w:rPr>
          <w:lang w:bidi="en-US"/>
        </w:rPr>
        <w:t>Bob Cordie</w:t>
      </w:r>
    </w:p>
    <w:p w14:paraId="10B375B6" w14:textId="77777777" w:rsidR="008546AC" w:rsidRPr="00FA6684" w:rsidRDefault="008546AC" w:rsidP="008546AC">
      <w:pPr>
        <w:pStyle w:val="NoSpacing"/>
        <w:rPr>
          <w:lang w:bidi="en-US"/>
        </w:rPr>
      </w:pPr>
      <w:r w:rsidRPr="00FA6684">
        <w:rPr>
          <w:lang w:bidi="en-US"/>
        </w:rPr>
        <w:t>Jeffrey Randall</w:t>
      </w:r>
    </w:p>
    <w:p w14:paraId="4FB76F5A" w14:textId="77777777" w:rsidR="008546AC" w:rsidRPr="009777E7" w:rsidRDefault="008546AC" w:rsidP="008546AC">
      <w:pPr>
        <w:pStyle w:val="NoSpacing"/>
        <w:rPr>
          <w:lang w:bidi="en-US"/>
        </w:rPr>
      </w:pPr>
      <w:r w:rsidRPr="00FA6684">
        <w:rPr>
          <w:lang w:bidi="en-US"/>
        </w:rPr>
        <w:t>E</w:t>
      </w:r>
      <w:r w:rsidRPr="009777E7">
        <w:rPr>
          <w:lang w:bidi="en-US"/>
        </w:rPr>
        <w:t>ric Grosvenor</w:t>
      </w:r>
    </w:p>
    <w:p w14:paraId="4B37BE4A" w14:textId="77777777" w:rsidR="008546AC" w:rsidRDefault="008546AC" w:rsidP="008546AC">
      <w:pPr>
        <w:pStyle w:val="NoSpacing"/>
        <w:rPr>
          <w:lang w:bidi="en-US"/>
        </w:rPr>
      </w:pPr>
      <w:r w:rsidRPr="009777E7">
        <w:rPr>
          <w:lang w:bidi="en-US"/>
        </w:rPr>
        <w:t>Michael Lotspeich</w:t>
      </w:r>
    </w:p>
    <w:p w14:paraId="348BFA9E" w14:textId="77777777" w:rsidR="008546AC" w:rsidRPr="009777E7" w:rsidRDefault="008546AC" w:rsidP="008546AC">
      <w:pPr>
        <w:pStyle w:val="NoSpacing"/>
        <w:rPr>
          <w:lang w:bidi="en-US"/>
        </w:rPr>
      </w:pPr>
      <w:r>
        <w:rPr>
          <w:lang w:bidi="en-US"/>
        </w:rPr>
        <w:t>Laura Rickets</w:t>
      </w:r>
    </w:p>
    <w:p w14:paraId="791A6227" w14:textId="77777777" w:rsidR="008546AC" w:rsidRPr="009777E7" w:rsidRDefault="008546AC" w:rsidP="008546AC">
      <w:pPr>
        <w:pStyle w:val="NoSpacing"/>
        <w:rPr>
          <w:lang w:bidi="en-US"/>
        </w:rPr>
      </w:pPr>
      <w:r w:rsidRPr="009777E7">
        <w:rPr>
          <w:lang w:bidi="en-US"/>
        </w:rPr>
        <w:t>Tammy Mackey</w:t>
      </w:r>
    </w:p>
    <w:p w14:paraId="04345B72" w14:textId="77777777" w:rsidR="008546AC" w:rsidRPr="006F42A9" w:rsidRDefault="008546AC" w:rsidP="008546AC">
      <w:pPr>
        <w:pStyle w:val="NoSpacing"/>
        <w:rPr>
          <w:lang w:bidi="en-US"/>
        </w:rPr>
      </w:pPr>
      <w:r w:rsidRPr="006F42A9">
        <w:rPr>
          <w:lang w:bidi="en-US"/>
        </w:rPr>
        <w:t>Robert Wertheimer</w:t>
      </w:r>
    </w:p>
    <w:p w14:paraId="67A4DFD5" w14:textId="77777777" w:rsidR="008546AC" w:rsidRDefault="008546AC" w:rsidP="008546AC">
      <w:pPr>
        <w:pStyle w:val="NoSpacing"/>
        <w:rPr>
          <w:lang w:bidi="en-US"/>
        </w:rPr>
      </w:pPr>
      <w:r>
        <w:rPr>
          <w:lang w:bidi="en-US"/>
        </w:rPr>
        <w:t>Patricia Madson</w:t>
      </w:r>
    </w:p>
    <w:p w14:paraId="3B2BC9CB" w14:textId="26741371" w:rsidR="008546AC" w:rsidRDefault="008546AC" w:rsidP="008546AC">
      <w:pPr>
        <w:pStyle w:val="NoSpacing"/>
      </w:pPr>
      <w:r>
        <w:t>Darren Gallion</w:t>
      </w:r>
    </w:p>
    <w:p w14:paraId="4E1A9A4F" w14:textId="15CD91AB" w:rsidR="00041E12" w:rsidRPr="006F42A9" w:rsidRDefault="00041E12" w:rsidP="008546AC">
      <w:pPr>
        <w:pStyle w:val="NoSpacing"/>
      </w:pPr>
      <w:r>
        <w:t>Kyle Tidwell</w:t>
      </w:r>
    </w:p>
    <w:p w14:paraId="19E93B4D" w14:textId="77777777" w:rsidR="008546AC" w:rsidRPr="006F42A9" w:rsidRDefault="008546AC" w:rsidP="008546AC">
      <w:pPr>
        <w:pStyle w:val="NoSpacing"/>
        <w:rPr>
          <w:rStyle w:val="Strong"/>
        </w:rPr>
      </w:pPr>
      <w:r w:rsidRPr="006F42A9">
        <w:rPr>
          <w:rStyle w:val="Strong"/>
        </w:rPr>
        <w:t>CENWP-PM</w:t>
      </w:r>
    </w:p>
    <w:p w14:paraId="2394C88C" w14:textId="77777777" w:rsidR="008546AC" w:rsidRDefault="008546AC" w:rsidP="008546AC">
      <w:pPr>
        <w:pStyle w:val="NoSpacing"/>
        <w:rPr>
          <w:lang w:bidi="en-US"/>
        </w:rPr>
      </w:pPr>
      <w:r w:rsidRPr="006F42A9">
        <w:rPr>
          <w:lang w:bidi="en-US"/>
        </w:rPr>
        <w:t>Jim Adams</w:t>
      </w:r>
      <w:r w:rsidRPr="00C66683">
        <w:rPr>
          <w:lang w:bidi="en-US"/>
        </w:rPr>
        <w:t xml:space="preserve"> </w:t>
      </w:r>
    </w:p>
    <w:p w14:paraId="1DDE78F4" w14:textId="77777777" w:rsidR="008546AC" w:rsidRPr="006F42A9" w:rsidRDefault="008546AC" w:rsidP="003C11BB">
      <w:pPr>
        <w:pStyle w:val="NoSpacing"/>
        <w:widowControl w:val="0"/>
        <w:rPr>
          <w:lang w:bidi="en-US"/>
        </w:rPr>
      </w:pPr>
      <w:r w:rsidRPr="006F42A9">
        <w:rPr>
          <w:lang w:bidi="en-US"/>
        </w:rPr>
        <w:t>Ian Chane</w:t>
      </w:r>
    </w:p>
    <w:p w14:paraId="7AD2F72A" w14:textId="77777777" w:rsidR="008546AC" w:rsidRPr="006F42A9" w:rsidRDefault="008546AC" w:rsidP="008546AC">
      <w:pPr>
        <w:pStyle w:val="NoSpacing"/>
        <w:rPr>
          <w:lang w:bidi="en-US"/>
        </w:rPr>
      </w:pPr>
      <w:r w:rsidRPr="006F42A9">
        <w:rPr>
          <w:lang w:bidi="en-US"/>
        </w:rPr>
        <w:t>Jeff Hicks</w:t>
      </w:r>
    </w:p>
    <w:p w14:paraId="4392D908" w14:textId="77777777" w:rsidR="008546AC" w:rsidRPr="006F42A9" w:rsidRDefault="008546AC" w:rsidP="008546AC">
      <w:pPr>
        <w:pStyle w:val="NoSpacing"/>
        <w:rPr>
          <w:lang w:bidi="en-US"/>
        </w:rPr>
      </w:pPr>
      <w:r w:rsidRPr="006F42A9">
        <w:rPr>
          <w:lang w:bidi="en-US"/>
        </w:rPr>
        <w:t xml:space="preserve">Jeremiah Woodard </w:t>
      </w:r>
    </w:p>
    <w:p w14:paraId="739CF141" w14:textId="77777777" w:rsidR="008546AC" w:rsidRDefault="008546AC" w:rsidP="008546AC">
      <w:pPr>
        <w:pStyle w:val="NoSpacing"/>
        <w:rPr>
          <w:lang w:bidi="en-US"/>
        </w:rPr>
      </w:pPr>
      <w:r w:rsidRPr="006F42A9">
        <w:rPr>
          <w:lang w:bidi="en-US"/>
        </w:rPr>
        <w:t>Erin Kovalchuk</w:t>
      </w:r>
    </w:p>
    <w:p w14:paraId="421C6E48" w14:textId="77777777" w:rsidR="008546AC" w:rsidRPr="006F42A9" w:rsidRDefault="008546AC" w:rsidP="008546AC">
      <w:pPr>
        <w:pStyle w:val="NoSpacing"/>
      </w:pPr>
      <w:r w:rsidRPr="006F42A9">
        <w:t>Brad Eppard</w:t>
      </w:r>
    </w:p>
    <w:p w14:paraId="57BF962C" w14:textId="77777777" w:rsidR="008546AC" w:rsidRPr="006F42A9" w:rsidRDefault="008546AC" w:rsidP="008546AC">
      <w:pPr>
        <w:pStyle w:val="NoSpacing"/>
      </w:pPr>
      <w:r w:rsidRPr="006F42A9">
        <w:t>Nathan McClain</w:t>
      </w:r>
    </w:p>
    <w:p w14:paraId="6BF103E7" w14:textId="77777777" w:rsidR="008546AC" w:rsidRPr="006F42A9" w:rsidRDefault="008546AC" w:rsidP="008546AC">
      <w:pPr>
        <w:pStyle w:val="NoSpacing"/>
      </w:pPr>
      <w:bookmarkStart w:id="5" w:name="_Hlk65760299"/>
      <w:r w:rsidRPr="006F42A9">
        <w:t>Jake Macdonald</w:t>
      </w:r>
      <w:bookmarkEnd w:id="5"/>
    </w:p>
    <w:p w14:paraId="182FA0AB" w14:textId="77777777" w:rsidR="008546AC" w:rsidRPr="006F42A9" w:rsidRDefault="008546AC" w:rsidP="008546AC">
      <w:pPr>
        <w:pStyle w:val="NoSpacing"/>
      </w:pPr>
      <w:r w:rsidRPr="006F42A9">
        <w:t>Jon Rerecich</w:t>
      </w:r>
    </w:p>
    <w:p w14:paraId="76337B63" w14:textId="77777777" w:rsidR="008546AC" w:rsidRPr="006F42A9" w:rsidRDefault="008546AC" w:rsidP="008546AC">
      <w:pPr>
        <w:pStyle w:val="NoSpacing"/>
      </w:pPr>
      <w:r w:rsidRPr="006F42A9">
        <w:t>Ida Royer</w:t>
      </w:r>
    </w:p>
    <w:p w14:paraId="301178CE" w14:textId="77777777" w:rsidR="008546AC" w:rsidRDefault="008546AC" w:rsidP="008546AC">
      <w:pPr>
        <w:pStyle w:val="NoSpacing"/>
        <w:rPr>
          <w:lang w:bidi="en-US"/>
        </w:rPr>
      </w:pPr>
      <w:r w:rsidRPr="006F42A9">
        <w:rPr>
          <w:lang w:bidi="en-US"/>
        </w:rPr>
        <w:t>David Trachtenbarg</w:t>
      </w:r>
      <w:r w:rsidRPr="00095627">
        <w:rPr>
          <w:lang w:bidi="en-US"/>
        </w:rPr>
        <w:t xml:space="preserve"> </w:t>
      </w:r>
    </w:p>
    <w:p w14:paraId="295449C9" w14:textId="77777777" w:rsidR="008546AC" w:rsidRPr="006F42A9" w:rsidRDefault="008546AC" w:rsidP="008546AC">
      <w:pPr>
        <w:pStyle w:val="NoSpacing"/>
      </w:pPr>
      <w:r w:rsidRPr="00FA6684">
        <w:t>Scott Fielding</w:t>
      </w:r>
    </w:p>
    <w:p w14:paraId="219F5A6B" w14:textId="77777777" w:rsidR="008546AC" w:rsidRPr="00FA6684" w:rsidRDefault="008546AC" w:rsidP="008546AC">
      <w:pPr>
        <w:pStyle w:val="NoSpacing"/>
        <w:rPr>
          <w:rStyle w:val="Strong"/>
        </w:rPr>
      </w:pPr>
      <w:r w:rsidRPr="00FA6684">
        <w:rPr>
          <w:rStyle w:val="Strong"/>
        </w:rPr>
        <w:t>CENWP-ENC</w:t>
      </w:r>
    </w:p>
    <w:p w14:paraId="795C8FC3" w14:textId="77777777" w:rsidR="008546AC" w:rsidRPr="009777E7" w:rsidRDefault="008546AC" w:rsidP="008546AC">
      <w:pPr>
        <w:pStyle w:val="NoSpacing"/>
      </w:pPr>
      <w:r w:rsidRPr="009777E7">
        <w:t>Adam White</w:t>
      </w:r>
    </w:p>
    <w:p w14:paraId="0CF260FE" w14:textId="6175C81B" w:rsidR="008546AC" w:rsidRPr="009777E7" w:rsidRDefault="008546AC" w:rsidP="008546AC">
      <w:pPr>
        <w:pStyle w:val="NoSpacing"/>
      </w:pPr>
      <w:r w:rsidRPr="009777E7">
        <w:t>Brandt Bannister</w:t>
      </w:r>
    </w:p>
    <w:p w14:paraId="497FA5D9" w14:textId="77777777" w:rsidR="008546AC" w:rsidRPr="009777E7" w:rsidRDefault="008546AC" w:rsidP="008546AC">
      <w:pPr>
        <w:pStyle w:val="NoSpacing"/>
      </w:pPr>
      <w:r w:rsidRPr="009777E7">
        <w:t>Shari Dunlop</w:t>
      </w:r>
    </w:p>
    <w:p w14:paraId="42E47390" w14:textId="77777777" w:rsidR="008546AC" w:rsidRPr="009777E7" w:rsidRDefault="008546AC" w:rsidP="008546AC">
      <w:pPr>
        <w:pStyle w:val="NoSpacing"/>
      </w:pPr>
      <w:r w:rsidRPr="009777E7">
        <w:t>Chris Motti</w:t>
      </w:r>
    </w:p>
    <w:p w14:paraId="51323407" w14:textId="77777777" w:rsidR="008546AC" w:rsidRPr="009777E7" w:rsidRDefault="008546AC" w:rsidP="008546AC">
      <w:pPr>
        <w:pStyle w:val="NoSpacing"/>
      </w:pPr>
      <w:r w:rsidRPr="009777E7">
        <w:t>Ste</w:t>
      </w:r>
      <w:r>
        <w:t>ve</w:t>
      </w:r>
      <w:r w:rsidRPr="009777E7">
        <w:t xml:space="preserve"> Schlenker</w:t>
      </w:r>
    </w:p>
    <w:p w14:paraId="0E02CCC8" w14:textId="77777777" w:rsidR="008546AC" w:rsidRDefault="008546AC" w:rsidP="008546AC">
      <w:pPr>
        <w:pStyle w:val="NoSpacing"/>
      </w:pPr>
      <w:bookmarkStart w:id="6" w:name="_Hlk74059984"/>
      <w:r w:rsidRPr="009777E7">
        <w:t>Max Wilson-Fey</w:t>
      </w:r>
      <w:bookmarkEnd w:id="6"/>
    </w:p>
    <w:p w14:paraId="1C76DF23" w14:textId="77777777" w:rsidR="008546AC" w:rsidRDefault="008546AC" w:rsidP="008546AC">
      <w:pPr>
        <w:pStyle w:val="NoSpacing"/>
      </w:pPr>
      <w:r>
        <w:t>Collin Porter</w:t>
      </w:r>
    </w:p>
    <w:p w14:paraId="30B34F5A" w14:textId="0A5A0E2A" w:rsidR="00CD7CA7" w:rsidRDefault="008546AC" w:rsidP="008546AC">
      <w:pPr>
        <w:pStyle w:val="NoSpacing"/>
      </w:pPr>
      <w:r>
        <w:t>Dan Penn</w:t>
      </w:r>
    </w:p>
    <w:p w14:paraId="3BDE07D9" w14:textId="64D0C89A" w:rsidR="00041E12" w:rsidRDefault="00041E12" w:rsidP="008546AC">
      <w:pPr>
        <w:pStyle w:val="NoSpacing"/>
      </w:pPr>
      <w:r w:rsidRPr="00041E12">
        <w:t>Aaron Litzenberg</w:t>
      </w:r>
    </w:p>
    <w:p w14:paraId="38ACAB97" w14:textId="48C03DF3" w:rsidR="00933105" w:rsidRDefault="00933105" w:rsidP="003C11BB">
      <w:pPr>
        <w:pStyle w:val="NoSpacing"/>
        <w:widowControl w:val="0"/>
      </w:pPr>
      <w:r>
        <w:t>Mehdi Roshani</w:t>
      </w:r>
    </w:p>
    <w:p w14:paraId="705368DD" w14:textId="77777777" w:rsidR="00794774" w:rsidRDefault="00794774" w:rsidP="00794774">
      <w:pPr>
        <w:pStyle w:val="NoSpacing"/>
        <w:widowControl w:val="0"/>
        <w:sectPr w:rsidR="00794774" w:rsidSect="00794774">
          <w:type w:val="continuous"/>
          <w:pgSz w:w="12240" w:h="15840" w:code="1"/>
          <w:pgMar w:top="720" w:right="720" w:bottom="720" w:left="720" w:header="720" w:footer="720" w:gutter="0"/>
          <w:cols w:num="5" w:space="144"/>
          <w:docGrid w:linePitch="360"/>
        </w:sectPr>
      </w:pPr>
    </w:p>
    <w:p w14:paraId="194A012D" w14:textId="77777777" w:rsidR="00794774" w:rsidRDefault="00794774" w:rsidP="003C11BB">
      <w:pPr>
        <w:pStyle w:val="NoSpacing"/>
        <w:widowControl w:val="0"/>
      </w:pPr>
    </w:p>
    <w:p w14:paraId="2FD4D0AE" w14:textId="77777777" w:rsidR="009C2E0D" w:rsidRPr="00A157D1" w:rsidRDefault="009C2E0D" w:rsidP="009C2E0D">
      <w:pPr>
        <w:pStyle w:val="Heading2"/>
        <w:rPr>
          <w:sz w:val="22"/>
          <w:szCs w:val="24"/>
        </w:rPr>
      </w:pPr>
      <w:r w:rsidRPr="00A157D1">
        <w:rPr>
          <w:sz w:val="22"/>
          <w:szCs w:val="24"/>
        </w:rPr>
        <w:t>Action items from previous meetings</w:t>
      </w:r>
    </w:p>
    <w:p w14:paraId="47DAAEA1" w14:textId="4312FB84" w:rsidR="00A84DFC" w:rsidRPr="00A157D1" w:rsidRDefault="009C2E0D" w:rsidP="00134EA8">
      <w:pPr>
        <w:pStyle w:val="ListParagraph"/>
        <w:numPr>
          <w:ilvl w:val="0"/>
          <w:numId w:val="5"/>
        </w:numPr>
        <w:rPr>
          <w:sz w:val="20"/>
          <w:szCs w:val="20"/>
          <w:lang w:bidi="en-US"/>
        </w:rPr>
      </w:pPr>
      <w:r w:rsidRPr="00A157D1">
        <w:rPr>
          <w:sz w:val="20"/>
          <w:szCs w:val="20"/>
          <w:lang w:bidi="en-US"/>
        </w:rPr>
        <w:t>FFDRWG will review 2022 temperature data and shad mode test results in September and October, then provide a recommendation to the CRFM Program Manager for the initial FY 2025 budget capability submission due on 18-November</w:t>
      </w:r>
      <w:r w:rsidR="00134EA8" w:rsidRPr="00A157D1">
        <w:rPr>
          <w:sz w:val="20"/>
          <w:szCs w:val="20"/>
          <w:lang w:bidi="en-US"/>
        </w:rPr>
        <w:t xml:space="preserve"> [See JDA Ladder Cooling written update below]</w:t>
      </w:r>
    </w:p>
    <w:p w14:paraId="24809F94" w14:textId="77777777" w:rsidR="00765B75" w:rsidRPr="00A157D1" w:rsidRDefault="00765B75" w:rsidP="00765B75">
      <w:pPr>
        <w:pStyle w:val="Heading2"/>
        <w:rPr>
          <w:sz w:val="22"/>
          <w:szCs w:val="24"/>
        </w:rPr>
      </w:pPr>
      <w:r w:rsidRPr="00A157D1">
        <w:rPr>
          <w:sz w:val="22"/>
          <w:szCs w:val="24"/>
        </w:rPr>
        <w:t>Topics for FFDRWG Discussion/Review/Coordination</w:t>
      </w:r>
    </w:p>
    <w:p w14:paraId="1A44B66F" w14:textId="77777777" w:rsidR="00F637F5" w:rsidRPr="004A5A79" w:rsidRDefault="00F637F5" w:rsidP="00F637F5">
      <w:pPr>
        <w:pStyle w:val="ListParagraph"/>
        <w:rPr>
          <w:rStyle w:val="Hyperlink"/>
          <w:b/>
          <w:bCs/>
          <w:color w:val="auto"/>
          <w:sz w:val="20"/>
          <w:szCs w:val="20"/>
          <w:u w:val="none"/>
        </w:rPr>
      </w:pPr>
      <w:hyperlink w:anchor="_BON_Bradford_Island_2" w:history="1">
        <w:r w:rsidRPr="004A5A79">
          <w:rPr>
            <w:rStyle w:val="Hyperlink"/>
            <w:b/>
            <w:bCs/>
            <w:color w:val="auto"/>
            <w:sz w:val="20"/>
            <w:szCs w:val="20"/>
            <w:u w:val="none"/>
          </w:rPr>
          <w:t xml:space="preserve">TDA adult lamprey passage improvements – </w:t>
        </w:r>
        <w:r w:rsidRPr="004A5A79">
          <w:rPr>
            <w:b/>
            <w:bCs/>
            <w:sz w:val="20"/>
            <w:szCs w:val="20"/>
          </w:rPr>
          <w:t>Jeremiah Woodard</w:t>
        </w:r>
        <w:r w:rsidRPr="004A5A79">
          <w:rPr>
            <w:rStyle w:val="Hyperlink"/>
            <w:b/>
            <w:bCs/>
            <w:color w:val="auto"/>
            <w:sz w:val="20"/>
            <w:szCs w:val="20"/>
            <w:u w:val="none"/>
          </w:rPr>
          <w:t xml:space="preserve"> (PM), Adam White (TL)</w:t>
        </w:r>
        <w:bookmarkStart w:id="7" w:name="_Hlk115266812"/>
        <w:r w:rsidRPr="004A5A79">
          <w:rPr>
            <w:rStyle w:val="Hyperlink"/>
            <w:b/>
            <w:bCs/>
            <w:color w:val="auto"/>
            <w:sz w:val="20"/>
            <w:szCs w:val="20"/>
            <w:u w:val="none"/>
          </w:rPr>
          <w:t>, Jake Macdonald (FC)</w:t>
        </w:r>
        <w:bookmarkEnd w:id="7"/>
      </w:hyperlink>
    </w:p>
    <w:p w14:paraId="59178D80" w14:textId="77777777" w:rsidR="00F637F5" w:rsidRPr="004A5A79" w:rsidRDefault="00F637F5" w:rsidP="00F637F5">
      <w:pPr>
        <w:pStyle w:val="ListParagraph"/>
        <w:numPr>
          <w:ilvl w:val="0"/>
          <w:numId w:val="0"/>
        </w:numPr>
        <w:ind w:left="1440"/>
        <w:rPr>
          <w:sz w:val="20"/>
          <w:szCs w:val="20"/>
        </w:rPr>
      </w:pPr>
      <w:r w:rsidRPr="004A5A79">
        <w:rPr>
          <w:rStyle w:val="Hyperlink"/>
          <w:color w:val="auto"/>
          <w:sz w:val="20"/>
          <w:szCs w:val="20"/>
          <w:u w:val="none"/>
        </w:rPr>
        <w:t xml:space="preserve">90% DDR available for FFDRWG review at </w:t>
      </w:r>
      <w:hyperlink r:id="rId10" w:history="1">
        <w:r w:rsidRPr="004A5A79">
          <w:rPr>
            <w:rStyle w:val="Hyperlink"/>
            <w:sz w:val="20"/>
            <w:szCs w:val="20"/>
          </w:rPr>
          <w:t>FFDRWG Meeting Files</w:t>
        </w:r>
      </w:hyperlink>
      <w:r w:rsidRPr="004A5A79">
        <w:rPr>
          <w:rStyle w:val="Hyperlink"/>
          <w:color w:val="auto"/>
          <w:sz w:val="20"/>
          <w:szCs w:val="20"/>
          <w:u w:val="none"/>
        </w:rPr>
        <w:t xml:space="preserve"> </w:t>
      </w:r>
    </w:p>
    <w:p w14:paraId="779C44C8" w14:textId="77777777" w:rsidR="00F637F5" w:rsidRPr="00A157D1" w:rsidRDefault="00F637F5" w:rsidP="00F637F5">
      <w:pPr>
        <w:pStyle w:val="ListParagraph"/>
        <w:numPr>
          <w:ilvl w:val="1"/>
          <w:numId w:val="1"/>
        </w:numPr>
        <w:rPr>
          <w:sz w:val="20"/>
          <w:szCs w:val="20"/>
        </w:rPr>
      </w:pPr>
      <w:r>
        <w:rPr>
          <w:sz w:val="20"/>
          <w:szCs w:val="20"/>
        </w:rPr>
        <w:t>B</w:t>
      </w:r>
      <w:r w:rsidRPr="00A157D1">
        <w:rPr>
          <w:sz w:val="20"/>
          <w:szCs w:val="20"/>
        </w:rPr>
        <w:t xml:space="preserve">ulkhead slot filler design – </w:t>
      </w:r>
      <w:r w:rsidRPr="009C46D1">
        <w:rPr>
          <w:b/>
          <w:bCs/>
          <w:sz w:val="20"/>
          <w:szCs w:val="20"/>
        </w:rPr>
        <w:t>White/</w:t>
      </w:r>
      <w:r w:rsidRPr="00A157D1">
        <w:rPr>
          <w:b/>
          <w:bCs/>
          <w:sz w:val="20"/>
          <w:szCs w:val="20"/>
        </w:rPr>
        <w:t>Porter</w:t>
      </w:r>
    </w:p>
    <w:p w14:paraId="4107B254" w14:textId="77777777" w:rsidR="00F637F5" w:rsidRPr="00A157D1" w:rsidRDefault="00F637F5" w:rsidP="00F637F5">
      <w:pPr>
        <w:pStyle w:val="ListParagraph"/>
        <w:numPr>
          <w:ilvl w:val="1"/>
          <w:numId w:val="1"/>
        </w:numPr>
        <w:rPr>
          <w:rStyle w:val="Hyperlink"/>
          <w:color w:val="auto"/>
          <w:sz w:val="20"/>
          <w:szCs w:val="20"/>
          <w:u w:val="none"/>
        </w:rPr>
      </w:pPr>
      <w:r w:rsidRPr="00A157D1">
        <w:rPr>
          <w:sz w:val="20"/>
          <w:szCs w:val="20"/>
        </w:rPr>
        <w:t xml:space="preserve">Collection tank location – </w:t>
      </w:r>
      <w:r w:rsidRPr="00A157D1">
        <w:rPr>
          <w:b/>
          <w:bCs/>
          <w:sz w:val="20"/>
          <w:szCs w:val="20"/>
        </w:rPr>
        <w:t>White/Penn</w:t>
      </w:r>
    </w:p>
    <w:p w14:paraId="2E82B8C2" w14:textId="77777777" w:rsidR="00F637F5" w:rsidRPr="004A5A79" w:rsidRDefault="00F637F5" w:rsidP="00F637F5">
      <w:pPr>
        <w:pStyle w:val="ListParagraph"/>
        <w:rPr>
          <w:b/>
          <w:bCs/>
          <w:sz w:val="20"/>
          <w:szCs w:val="20"/>
        </w:rPr>
      </w:pPr>
      <w:r w:rsidRPr="004A5A79">
        <w:rPr>
          <w:b/>
          <w:bCs/>
          <w:sz w:val="20"/>
          <w:szCs w:val="20"/>
        </w:rPr>
        <w:t>TDA Backup AWS debris management – Erin Kovalchuk (PM), Mehdi Roshani (TL), Jon Rerecich (FC)</w:t>
      </w:r>
    </w:p>
    <w:p w14:paraId="67F6C49D" w14:textId="77777777" w:rsidR="00F637F5" w:rsidRDefault="00F637F5" w:rsidP="00F637F5">
      <w:pPr>
        <w:pStyle w:val="ListParagraph"/>
        <w:numPr>
          <w:ilvl w:val="1"/>
          <w:numId w:val="1"/>
        </w:numPr>
        <w:rPr>
          <w:sz w:val="20"/>
          <w:szCs w:val="20"/>
        </w:rPr>
      </w:pPr>
      <w:r>
        <w:rPr>
          <w:sz w:val="20"/>
          <w:szCs w:val="20"/>
        </w:rPr>
        <w:t>5</w:t>
      </w:r>
      <w:r w:rsidRPr="00A157D1">
        <w:rPr>
          <w:sz w:val="20"/>
          <w:szCs w:val="20"/>
        </w:rPr>
        <w:t xml:space="preserve">0% </w:t>
      </w:r>
      <w:r>
        <w:rPr>
          <w:sz w:val="20"/>
          <w:szCs w:val="20"/>
        </w:rPr>
        <w:t>E</w:t>
      </w:r>
      <w:r w:rsidRPr="00A157D1">
        <w:rPr>
          <w:sz w:val="20"/>
          <w:szCs w:val="20"/>
        </w:rPr>
        <w:t>DR</w:t>
      </w:r>
      <w:r>
        <w:rPr>
          <w:sz w:val="20"/>
          <w:szCs w:val="20"/>
        </w:rPr>
        <w:t xml:space="preserve"> and ranking matrix are</w:t>
      </w:r>
      <w:r w:rsidRPr="00A157D1">
        <w:rPr>
          <w:sz w:val="20"/>
          <w:szCs w:val="20"/>
        </w:rPr>
        <w:t xml:space="preserve"> available for FFDRWG review at</w:t>
      </w:r>
      <w:r>
        <w:rPr>
          <w:rStyle w:val="Hyperlink"/>
          <w:color w:val="auto"/>
          <w:sz w:val="20"/>
          <w:szCs w:val="20"/>
          <w:u w:val="none"/>
        </w:rPr>
        <w:t xml:space="preserve"> </w:t>
      </w:r>
      <w:hyperlink r:id="rId11" w:history="1">
        <w:r w:rsidRPr="004D5152">
          <w:rPr>
            <w:rStyle w:val="Hyperlink"/>
            <w:sz w:val="20"/>
            <w:szCs w:val="20"/>
          </w:rPr>
          <w:t>FFDRWG Meeting Files</w:t>
        </w:r>
      </w:hyperlink>
    </w:p>
    <w:p w14:paraId="00E1A896" w14:textId="77777777" w:rsidR="00F637F5" w:rsidRPr="00A157D1" w:rsidRDefault="00F637F5" w:rsidP="00F637F5">
      <w:pPr>
        <w:pStyle w:val="ListParagraph"/>
        <w:numPr>
          <w:ilvl w:val="1"/>
          <w:numId w:val="1"/>
        </w:numPr>
        <w:rPr>
          <w:sz w:val="20"/>
          <w:szCs w:val="20"/>
        </w:rPr>
      </w:pPr>
      <w:r w:rsidRPr="00A157D1">
        <w:rPr>
          <w:sz w:val="20"/>
          <w:szCs w:val="20"/>
        </w:rPr>
        <w:t xml:space="preserve">Presentation of 60% alternatives </w:t>
      </w:r>
      <w:r>
        <w:rPr>
          <w:sz w:val="20"/>
          <w:szCs w:val="20"/>
        </w:rPr>
        <w:t>–</w:t>
      </w:r>
      <w:r w:rsidRPr="00A157D1">
        <w:rPr>
          <w:sz w:val="20"/>
          <w:szCs w:val="20"/>
        </w:rPr>
        <w:t xml:space="preserve"> </w:t>
      </w:r>
      <w:r w:rsidRPr="00A157D1">
        <w:rPr>
          <w:b/>
          <w:bCs/>
          <w:sz w:val="20"/>
          <w:szCs w:val="20"/>
        </w:rPr>
        <w:t>Roshani</w:t>
      </w:r>
      <w:r>
        <w:rPr>
          <w:b/>
          <w:bCs/>
          <w:sz w:val="20"/>
          <w:szCs w:val="20"/>
        </w:rPr>
        <w:t>/Rerecich</w:t>
      </w:r>
      <w:r w:rsidRPr="00A157D1">
        <w:rPr>
          <w:sz w:val="20"/>
          <w:szCs w:val="20"/>
        </w:rPr>
        <w:t xml:space="preserve"> </w:t>
      </w:r>
    </w:p>
    <w:p w14:paraId="01D80C22" w14:textId="77777777" w:rsidR="00765B75" w:rsidRPr="00ED4E2D" w:rsidRDefault="00765B75" w:rsidP="00765B75">
      <w:pPr>
        <w:pStyle w:val="ListParagraph"/>
        <w:rPr>
          <w:b/>
          <w:bCs/>
          <w:sz w:val="20"/>
          <w:szCs w:val="20"/>
        </w:rPr>
      </w:pPr>
      <w:r w:rsidRPr="00ED4E2D">
        <w:rPr>
          <w:b/>
          <w:bCs/>
          <w:sz w:val="20"/>
          <w:szCs w:val="20"/>
        </w:rPr>
        <w:t>Other topics</w:t>
      </w:r>
    </w:p>
    <w:p w14:paraId="5856365D" w14:textId="77777777" w:rsidR="00765B75" w:rsidRPr="00A157D1" w:rsidRDefault="00765B75" w:rsidP="00765B75">
      <w:pPr>
        <w:pStyle w:val="ListParagraph"/>
        <w:numPr>
          <w:ilvl w:val="1"/>
          <w:numId w:val="1"/>
        </w:numPr>
        <w:rPr>
          <w:sz w:val="20"/>
          <w:szCs w:val="20"/>
        </w:rPr>
      </w:pPr>
      <w:r w:rsidRPr="00A157D1">
        <w:rPr>
          <w:sz w:val="20"/>
          <w:szCs w:val="20"/>
        </w:rPr>
        <w:t>John Day Ladder Cooling</w:t>
      </w:r>
    </w:p>
    <w:p w14:paraId="7E706899" w14:textId="7702FF8B" w:rsidR="00765B75" w:rsidRPr="00A157D1" w:rsidRDefault="00765B75" w:rsidP="00765B75">
      <w:pPr>
        <w:pStyle w:val="ListParagraph"/>
        <w:numPr>
          <w:ilvl w:val="2"/>
          <w:numId w:val="1"/>
        </w:numPr>
        <w:rPr>
          <w:sz w:val="20"/>
          <w:szCs w:val="20"/>
        </w:rPr>
      </w:pPr>
      <w:r w:rsidRPr="00A157D1">
        <w:rPr>
          <w:sz w:val="20"/>
          <w:szCs w:val="20"/>
        </w:rPr>
        <w:t xml:space="preserve">Continue discussion of available data and development of a recommendation for the 2025 budget capability submission in November 2022 – </w:t>
      </w:r>
      <w:r w:rsidRPr="00A157D1">
        <w:rPr>
          <w:b/>
          <w:bCs/>
          <w:sz w:val="20"/>
          <w:szCs w:val="20"/>
        </w:rPr>
        <w:t>Fielding</w:t>
      </w:r>
      <w:r w:rsidR="004A5A79">
        <w:rPr>
          <w:b/>
          <w:bCs/>
          <w:sz w:val="20"/>
          <w:szCs w:val="20"/>
        </w:rPr>
        <w:t>/Macdonald</w:t>
      </w:r>
    </w:p>
    <w:p w14:paraId="3969AC1F" w14:textId="2DFF7FCA" w:rsidR="00765B75" w:rsidRPr="00A157D1" w:rsidRDefault="00765B75" w:rsidP="00765B75">
      <w:pPr>
        <w:pStyle w:val="ListParagraph"/>
        <w:numPr>
          <w:ilvl w:val="1"/>
          <w:numId w:val="1"/>
        </w:numPr>
        <w:rPr>
          <w:sz w:val="20"/>
          <w:szCs w:val="20"/>
        </w:rPr>
      </w:pPr>
      <w:r w:rsidRPr="00A157D1">
        <w:rPr>
          <w:sz w:val="20"/>
          <w:szCs w:val="20"/>
        </w:rPr>
        <w:t>BON Spillway rock removal &amp; prevention – Erin Kovalchuk (PM), Max Wilson-Fey (TL), Jake Macdonald (FC)</w:t>
      </w:r>
    </w:p>
    <w:p w14:paraId="45AC0013" w14:textId="0726C345" w:rsidR="00765B75" w:rsidRPr="00A157D1" w:rsidRDefault="00765B75" w:rsidP="00765B75">
      <w:pPr>
        <w:pStyle w:val="ListParagraph"/>
        <w:numPr>
          <w:ilvl w:val="2"/>
          <w:numId w:val="1"/>
        </w:numPr>
        <w:rPr>
          <w:sz w:val="20"/>
          <w:szCs w:val="20"/>
        </w:rPr>
      </w:pPr>
      <w:r w:rsidRPr="00A157D1">
        <w:rPr>
          <w:sz w:val="20"/>
          <w:szCs w:val="20"/>
        </w:rPr>
        <w:t xml:space="preserve">completed Phase 1A report (similar to an EDR) in January 2022.  </w:t>
      </w:r>
    </w:p>
    <w:p w14:paraId="2CD1E368" w14:textId="1B4BBD61" w:rsidR="00765B75" w:rsidRPr="00A157D1" w:rsidRDefault="00765B75" w:rsidP="00765B75">
      <w:pPr>
        <w:pStyle w:val="ListParagraph"/>
        <w:numPr>
          <w:ilvl w:val="2"/>
          <w:numId w:val="1"/>
        </w:numPr>
        <w:rPr>
          <w:sz w:val="20"/>
          <w:szCs w:val="20"/>
        </w:rPr>
      </w:pPr>
      <w:r w:rsidRPr="00A157D1">
        <w:rPr>
          <w:sz w:val="20"/>
          <w:szCs w:val="20"/>
        </w:rPr>
        <w:t>project has been shelved awaiting funding for Phase 1, may be provided at the beginning of FY23.</w:t>
      </w:r>
    </w:p>
    <w:p w14:paraId="43F4E1A0" w14:textId="438E37CB" w:rsidR="00765B75" w:rsidRPr="00213ED5" w:rsidRDefault="00765B75" w:rsidP="00765B75">
      <w:pPr>
        <w:pStyle w:val="ListParagraph"/>
        <w:numPr>
          <w:ilvl w:val="2"/>
          <w:numId w:val="1"/>
        </w:numPr>
        <w:rPr>
          <w:rStyle w:val="Hyperlink"/>
          <w:color w:val="auto"/>
          <w:sz w:val="20"/>
          <w:szCs w:val="20"/>
          <w:u w:val="none"/>
        </w:rPr>
      </w:pPr>
      <w:r w:rsidRPr="00A157D1">
        <w:rPr>
          <w:sz w:val="20"/>
          <w:szCs w:val="20"/>
        </w:rPr>
        <w:t xml:space="preserve">“BON Spillway Rock Mitigation Phase 1A Final Report” available </w:t>
      </w:r>
      <w:r w:rsidR="004D5152" w:rsidRPr="00A157D1">
        <w:rPr>
          <w:sz w:val="20"/>
          <w:szCs w:val="20"/>
        </w:rPr>
        <w:t>at</w:t>
      </w:r>
      <w:r w:rsidR="004D5152">
        <w:rPr>
          <w:rStyle w:val="Hyperlink"/>
          <w:color w:val="auto"/>
          <w:sz w:val="20"/>
          <w:szCs w:val="20"/>
          <w:u w:val="none"/>
        </w:rPr>
        <w:t xml:space="preserve"> </w:t>
      </w:r>
      <w:hyperlink r:id="rId12" w:history="1">
        <w:r w:rsidR="004D5152" w:rsidRPr="004D5152">
          <w:rPr>
            <w:rStyle w:val="Hyperlink"/>
            <w:sz w:val="20"/>
            <w:szCs w:val="20"/>
          </w:rPr>
          <w:t>FFDRWG Meeting Files</w:t>
        </w:r>
      </w:hyperlink>
    </w:p>
    <w:p w14:paraId="41FF3DAA" w14:textId="6A3EDFC9" w:rsidR="00213ED5" w:rsidRPr="00213ED5" w:rsidRDefault="00213ED5" w:rsidP="00213ED5">
      <w:pPr>
        <w:pStyle w:val="ListParagraph"/>
        <w:numPr>
          <w:ilvl w:val="1"/>
          <w:numId w:val="1"/>
        </w:numPr>
        <w:rPr>
          <w:rStyle w:val="Hyperlink"/>
          <w:color w:val="auto"/>
          <w:sz w:val="20"/>
          <w:szCs w:val="20"/>
          <w:u w:val="none"/>
        </w:rPr>
      </w:pPr>
      <w:r w:rsidRPr="00213ED5">
        <w:rPr>
          <w:rStyle w:val="Hyperlink"/>
          <w:color w:val="auto"/>
          <w:sz w:val="20"/>
          <w:szCs w:val="20"/>
          <w:u w:val="none"/>
        </w:rPr>
        <w:t>Questions on written updates?</w:t>
      </w:r>
    </w:p>
    <w:p w14:paraId="540D008E" w14:textId="08008CEB" w:rsidR="00315169" w:rsidRDefault="00315169">
      <w:pPr>
        <w:spacing w:after="160" w:line="259" w:lineRule="auto"/>
      </w:pPr>
      <w:r>
        <w:br w:type="page"/>
      </w:r>
    </w:p>
    <w:p w14:paraId="182ABA43" w14:textId="77777777" w:rsidR="00315169" w:rsidRPr="00ED4E2D" w:rsidRDefault="00315169" w:rsidP="00315169"/>
    <w:sdt>
      <w:sdtPr>
        <w:rPr>
          <w:rFonts w:ascii="Calibri" w:eastAsia="Calibri" w:hAnsi="Calibri" w:cs="Times New Roman"/>
          <w:color w:val="auto"/>
          <w:sz w:val="22"/>
          <w:szCs w:val="22"/>
        </w:rPr>
        <w:id w:val="1759022723"/>
        <w:docPartObj>
          <w:docPartGallery w:val="Table of Contents"/>
          <w:docPartUnique/>
        </w:docPartObj>
      </w:sdtPr>
      <w:sdtEndPr>
        <w:rPr>
          <w:b/>
          <w:bCs/>
          <w:noProof/>
        </w:rPr>
      </w:sdtEndPr>
      <w:sdtContent>
        <w:p w14:paraId="5C71C277" w14:textId="3DAF2E91" w:rsidR="00AA5D4E" w:rsidRDefault="00AA5D4E">
          <w:pPr>
            <w:pStyle w:val="TOCHeading"/>
          </w:pPr>
          <w:r>
            <w:t>Written Updates</w:t>
          </w:r>
        </w:p>
        <w:p w14:paraId="72ABC5A6" w14:textId="2BFDBCFF" w:rsidR="00ED4E2D" w:rsidRDefault="00AA5D4E">
          <w:pPr>
            <w:pStyle w:val="TOC1"/>
            <w:tabs>
              <w:tab w:val="right" w:leader="dot" w:pos="10790"/>
            </w:tabs>
            <w:rPr>
              <w:rFonts w:asciiTheme="minorHAnsi" w:eastAsiaTheme="minorEastAsia" w:hAnsiTheme="minorHAnsi" w:cstheme="minorBidi"/>
              <w:noProof/>
            </w:rPr>
          </w:pPr>
          <w:r>
            <w:fldChar w:fldCharType="begin"/>
          </w:r>
          <w:r>
            <w:instrText xml:space="preserve"> TOC \o "1-1" \h \z \u </w:instrText>
          </w:r>
          <w:r>
            <w:fldChar w:fldCharType="separate"/>
          </w:r>
          <w:hyperlink w:anchor="_Toc115703596" w:history="1">
            <w:r w:rsidR="00ED4E2D" w:rsidRPr="009F213C">
              <w:rPr>
                <w:rStyle w:val="Hyperlink"/>
                <w:noProof/>
              </w:rPr>
              <w:t>JDA adult lamprey passage improvements</w:t>
            </w:r>
            <w:r w:rsidR="00ED4E2D">
              <w:rPr>
                <w:noProof/>
                <w:webHidden/>
              </w:rPr>
              <w:tab/>
            </w:r>
            <w:r w:rsidR="00ED4E2D">
              <w:rPr>
                <w:noProof/>
                <w:webHidden/>
              </w:rPr>
              <w:fldChar w:fldCharType="begin"/>
            </w:r>
            <w:r w:rsidR="00ED4E2D">
              <w:rPr>
                <w:noProof/>
                <w:webHidden/>
              </w:rPr>
              <w:instrText xml:space="preserve"> PAGEREF _Toc115703596 \h </w:instrText>
            </w:r>
            <w:r w:rsidR="00ED4E2D">
              <w:rPr>
                <w:noProof/>
                <w:webHidden/>
              </w:rPr>
            </w:r>
            <w:r w:rsidR="00ED4E2D">
              <w:rPr>
                <w:noProof/>
                <w:webHidden/>
              </w:rPr>
              <w:fldChar w:fldCharType="separate"/>
            </w:r>
            <w:r w:rsidR="00ED4E2D">
              <w:rPr>
                <w:noProof/>
                <w:webHidden/>
              </w:rPr>
              <w:t>3</w:t>
            </w:r>
            <w:r w:rsidR="00ED4E2D">
              <w:rPr>
                <w:noProof/>
                <w:webHidden/>
              </w:rPr>
              <w:fldChar w:fldCharType="end"/>
            </w:r>
          </w:hyperlink>
        </w:p>
        <w:p w14:paraId="42CA58B5" w14:textId="5476513D" w:rsidR="00ED4E2D" w:rsidRDefault="007F09B5">
          <w:pPr>
            <w:pStyle w:val="TOC1"/>
            <w:tabs>
              <w:tab w:val="right" w:leader="dot" w:pos="10790"/>
            </w:tabs>
            <w:rPr>
              <w:rFonts w:asciiTheme="minorHAnsi" w:eastAsiaTheme="minorEastAsia" w:hAnsiTheme="minorHAnsi" w:cstheme="minorBidi"/>
              <w:noProof/>
            </w:rPr>
          </w:pPr>
          <w:hyperlink w:anchor="_Toc115703597" w:history="1">
            <w:r w:rsidR="00ED4E2D" w:rsidRPr="009F213C">
              <w:rPr>
                <w:rStyle w:val="Hyperlink"/>
                <w:noProof/>
              </w:rPr>
              <w:t>TDA adult lamprey passage improvements</w:t>
            </w:r>
            <w:r w:rsidR="00ED4E2D">
              <w:rPr>
                <w:noProof/>
                <w:webHidden/>
              </w:rPr>
              <w:tab/>
            </w:r>
            <w:r w:rsidR="00ED4E2D">
              <w:rPr>
                <w:noProof/>
                <w:webHidden/>
              </w:rPr>
              <w:fldChar w:fldCharType="begin"/>
            </w:r>
            <w:r w:rsidR="00ED4E2D">
              <w:rPr>
                <w:noProof/>
                <w:webHidden/>
              </w:rPr>
              <w:instrText xml:space="preserve"> PAGEREF _Toc115703597 \h </w:instrText>
            </w:r>
            <w:r w:rsidR="00ED4E2D">
              <w:rPr>
                <w:noProof/>
                <w:webHidden/>
              </w:rPr>
            </w:r>
            <w:r w:rsidR="00ED4E2D">
              <w:rPr>
                <w:noProof/>
                <w:webHidden/>
              </w:rPr>
              <w:fldChar w:fldCharType="separate"/>
            </w:r>
            <w:r w:rsidR="00ED4E2D">
              <w:rPr>
                <w:noProof/>
                <w:webHidden/>
              </w:rPr>
              <w:t>4</w:t>
            </w:r>
            <w:r w:rsidR="00ED4E2D">
              <w:rPr>
                <w:noProof/>
                <w:webHidden/>
              </w:rPr>
              <w:fldChar w:fldCharType="end"/>
            </w:r>
          </w:hyperlink>
        </w:p>
        <w:p w14:paraId="67B9E4B4" w14:textId="4B19C61D" w:rsidR="00ED4E2D" w:rsidRDefault="007F09B5">
          <w:pPr>
            <w:pStyle w:val="TOC1"/>
            <w:tabs>
              <w:tab w:val="right" w:leader="dot" w:pos="10790"/>
            </w:tabs>
            <w:rPr>
              <w:rFonts w:asciiTheme="minorHAnsi" w:eastAsiaTheme="minorEastAsia" w:hAnsiTheme="minorHAnsi" w:cstheme="minorBidi"/>
              <w:noProof/>
            </w:rPr>
          </w:pPr>
          <w:hyperlink w:anchor="_Toc115703598" w:history="1">
            <w:r w:rsidR="00ED4E2D" w:rsidRPr="009F213C">
              <w:rPr>
                <w:rStyle w:val="Hyperlink"/>
                <w:noProof/>
              </w:rPr>
              <w:t>BON1 adult lamprey passage improvements</w:t>
            </w:r>
            <w:r w:rsidR="00ED4E2D">
              <w:rPr>
                <w:noProof/>
                <w:webHidden/>
              </w:rPr>
              <w:tab/>
            </w:r>
            <w:r w:rsidR="00ED4E2D">
              <w:rPr>
                <w:noProof/>
                <w:webHidden/>
              </w:rPr>
              <w:fldChar w:fldCharType="begin"/>
            </w:r>
            <w:r w:rsidR="00ED4E2D">
              <w:rPr>
                <w:noProof/>
                <w:webHidden/>
              </w:rPr>
              <w:instrText xml:space="preserve"> PAGEREF _Toc115703598 \h </w:instrText>
            </w:r>
            <w:r w:rsidR="00ED4E2D">
              <w:rPr>
                <w:noProof/>
                <w:webHidden/>
              </w:rPr>
            </w:r>
            <w:r w:rsidR="00ED4E2D">
              <w:rPr>
                <w:noProof/>
                <w:webHidden/>
              </w:rPr>
              <w:fldChar w:fldCharType="separate"/>
            </w:r>
            <w:r w:rsidR="00ED4E2D">
              <w:rPr>
                <w:noProof/>
                <w:webHidden/>
              </w:rPr>
              <w:t>4</w:t>
            </w:r>
            <w:r w:rsidR="00ED4E2D">
              <w:rPr>
                <w:noProof/>
                <w:webHidden/>
              </w:rPr>
              <w:fldChar w:fldCharType="end"/>
            </w:r>
          </w:hyperlink>
        </w:p>
        <w:p w14:paraId="6187BC22" w14:textId="7112FC58" w:rsidR="00ED4E2D" w:rsidRDefault="007F09B5">
          <w:pPr>
            <w:pStyle w:val="TOC1"/>
            <w:tabs>
              <w:tab w:val="right" w:leader="dot" w:pos="10790"/>
            </w:tabs>
            <w:rPr>
              <w:rFonts w:asciiTheme="minorHAnsi" w:eastAsiaTheme="minorEastAsia" w:hAnsiTheme="minorHAnsi" w:cstheme="minorBidi"/>
              <w:noProof/>
            </w:rPr>
          </w:pPr>
          <w:hyperlink w:anchor="_Toc115703599" w:history="1">
            <w:r w:rsidR="00ED4E2D" w:rsidRPr="009F213C">
              <w:rPr>
                <w:rStyle w:val="Hyperlink"/>
                <w:noProof/>
              </w:rPr>
              <w:t>BON2 adult lamprey passage improvements</w:t>
            </w:r>
            <w:r w:rsidR="00ED4E2D">
              <w:rPr>
                <w:noProof/>
                <w:webHidden/>
              </w:rPr>
              <w:tab/>
            </w:r>
            <w:r w:rsidR="00ED4E2D">
              <w:rPr>
                <w:noProof/>
                <w:webHidden/>
              </w:rPr>
              <w:fldChar w:fldCharType="begin"/>
            </w:r>
            <w:r w:rsidR="00ED4E2D">
              <w:rPr>
                <w:noProof/>
                <w:webHidden/>
              </w:rPr>
              <w:instrText xml:space="preserve"> PAGEREF _Toc115703599 \h </w:instrText>
            </w:r>
            <w:r w:rsidR="00ED4E2D">
              <w:rPr>
                <w:noProof/>
                <w:webHidden/>
              </w:rPr>
            </w:r>
            <w:r w:rsidR="00ED4E2D">
              <w:rPr>
                <w:noProof/>
                <w:webHidden/>
              </w:rPr>
              <w:fldChar w:fldCharType="separate"/>
            </w:r>
            <w:r w:rsidR="00ED4E2D">
              <w:rPr>
                <w:noProof/>
                <w:webHidden/>
              </w:rPr>
              <w:t>6</w:t>
            </w:r>
            <w:r w:rsidR="00ED4E2D">
              <w:rPr>
                <w:noProof/>
                <w:webHidden/>
              </w:rPr>
              <w:fldChar w:fldCharType="end"/>
            </w:r>
          </w:hyperlink>
        </w:p>
        <w:p w14:paraId="2F495006" w14:textId="5DF89C1C" w:rsidR="00ED4E2D" w:rsidRDefault="007F09B5">
          <w:pPr>
            <w:pStyle w:val="TOC1"/>
            <w:tabs>
              <w:tab w:val="right" w:leader="dot" w:pos="10790"/>
            </w:tabs>
            <w:rPr>
              <w:rFonts w:asciiTheme="minorHAnsi" w:eastAsiaTheme="minorEastAsia" w:hAnsiTheme="minorHAnsi" w:cstheme="minorBidi"/>
              <w:noProof/>
            </w:rPr>
          </w:pPr>
          <w:hyperlink w:anchor="_Toc115703600" w:history="1">
            <w:r w:rsidR="00ED4E2D" w:rsidRPr="009F213C">
              <w:rPr>
                <w:rStyle w:val="Hyperlink"/>
                <w:noProof/>
              </w:rPr>
              <w:t>BON Second Powerhouse FGE</w:t>
            </w:r>
            <w:r w:rsidR="00ED4E2D">
              <w:rPr>
                <w:noProof/>
                <w:webHidden/>
              </w:rPr>
              <w:tab/>
            </w:r>
            <w:r w:rsidR="00ED4E2D">
              <w:rPr>
                <w:noProof/>
                <w:webHidden/>
              </w:rPr>
              <w:fldChar w:fldCharType="begin"/>
            </w:r>
            <w:r w:rsidR="00ED4E2D">
              <w:rPr>
                <w:noProof/>
                <w:webHidden/>
              </w:rPr>
              <w:instrText xml:space="preserve"> PAGEREF _Toc115703600 \h </w:instrText>
            </w:r>
            <w:r w:rsidR="00ED4E2D">
              <w:rPr>
                <w:noProof/>
                <w:webHidden/>
              </w:rPr>
            </w:r>
            <w:r w:rsidR="00ED4E2D">
              <w:rPr>
                <w:noProof/>
                <w:webHidden/>
              </w:rPr>
              <w:fldChar w:fldCharType="separate"/>
            </w:r>
            <w:r w:rsidR="00ED4E2D">
              <w:rPr>
                <w:noProof/>
                <w:webHidden/>
              </w:rPr>
              <w:t>8</w:t>
            </w:r>
            <w:r w:rsidR="00ED4E2D">
              <w:rPr>
                <w:noProof/>
                <w:webHidden/>
              </w:rPr>
              <w:fldChar w:fldCharType="end"/>
            </w:r>
          </w:hyperlink>
        </w:p>
        <w:p w14:paraId="2A8FD0B2" w14:textId="62BA340D" w:rsidR="00ED4E2D" w:rsidRDefault="007F09B5">
          <w:pPr>
            <w:pStyle w:val="TOC1"/>
            <w:tabs>
              <w:tab w:val="right" w:leader="dot" w:pos="10790"/>
            </w:tabs>
            <w:rPr>
              <w:rFonts w:asciiTheme="minorHAnsi" w:eastAsiaTheme="minorEastAsia" w:hAnsiTheme="minorHAnsi" w:cstheme="minorBidi"/>
              <w:noProof/>
            </w:rPr>
          </w:pPr>
          <w:hyperlink w:anchor="_Toc115703601" w:history="1">
            <w:r w:rsidR="00ED4E2D" w:rsidRPr="009F213C">
              <w:rPr>
                <w:rStyle w:val="Hyperlink"/>
                <w:noProof/>
              </w:rPr>
              <w:t>TDA Backup AWS Debris Management EDR</w:t>
            </w:r>
            <w:r w:rsidR="00ED4E2D">
              <w:rPr>
                <w:noProof/>
                <w:webHidden/>
              </w:rPr>
              <w:tab/>
            </w:r>
            <w:r w:rsidR="00ED4E2D">
              <w:rPr>
                <w:noProof/>
                <w:webHidden/>
              </w:rPr>
              <w:fldChar w:fldCharType="begin"/>
            </w:r>
            <w:r w:rsidR="00ED4E2D">
              <w:rPr>
                <w:noProof/>
                <w:webHidden/>
              </w:rPr>
              <w:instrText xml:space="preserve"> PAGEREF _Toc115703601 \h </w:instrText>
            </w:r>
            <w:r w:rsidR="00ED4E2D">
              <w:rPr>
                <w:noProof/>
                <w:webHidden/>
              </w:rPr>
            </w:r>
            <w:r w:rsidR="00ED4E2D">
              <w:rPr>
                <w:noProof/>
                <w:webHidden/>
              </w:rPr>
              <w:fldChar w:fldCharType="separate"/>
            </w:r>
            <w:r w:rsidR="00ED4E2D">
              <w:rPr>
                <w:noProof/>
                <w:webHidden/>
              </w:rPr>
              <w:t>9</w:t>
            </w:r>
            <w:r w:rsidR="00ED4E2D">
              <w:rPr>
                <w:noProof/>
                <w:webHidden/>
              </w:rPr>
              <w:fldChar w:fldCharType="end"/>
            </w:r>
          </w:hyperlink>
        </w:p>
        <w:p w14:paraId="6A460052" w14:textId="1ABCBDC0" w:rsidR="00ED4E2D" w:rsidRDefault="007F09B5">
          <w:pPr>
            <w:pStyle w:val="TOC1"/>
            <w:tabs>
              <w:tab w:val="right" w:leader="dot" w:pos="10790"/>
            </w:tabs>
            <w:rPr>
              <w:rFonts w:asciiTheme="minorHAnsi" w:eastAsiaTheme="minorEastAsia" w:hAnsiTheme="minorHAnsi" w:cstheme="minorBidi"/>
              <w:noProof/>
            </w:rPr>
          </w:pPr>
          <w:hyperlink w:anchor="_Toc115703602" w:history="1">
            <w:r w:rsidR="00ED4E2D" w:rsidRPr="009F213C">
              <w:rPr>
                <w:rStyle w:val="Hyperlink"/>
                <w:noProof/>
              </w:rPr>
              <w:t>JDA Ladder Cooling</w:t>
            </w:r>
            <w:r w:rsidR="00ED4E2D">
              <w:rPr>
                <w:noProof/>
                <w:webHidden/>
              </w:rPr>
              <w:tab/>
            </w:r>
            <w:r w:rsidR="00ED4E2D">
              <w:rPr>
                <w:noProof/>
                <w:webHidden/>
              </w:rPr>
              <w:fldChar w:fldCharType="begin"/>
            </w:r>
            <w:r w:rsidR="00ED4E2D">
              <w:rPr>
                <w:noProof/>
                <w:webHidden/>
              </w:rPr>
              <w:instrText xml:space="preserve"> PAGEREF _Toc115703602 \h </w:instrText>
            </w:r>
            <w:r w:rsidR="00ED4E2D">
              <w:rPr>
                <w:noProof/>
                <w:webHidden/>
              </w:rPr>
            </w:r>
            <w:r w:rsidR="00ED4E2D">
              <w:rPr>
                <w:noProof/>
                <w:webHidden/>
              </w:rPr>
              <w:fldChar w:fldCharType="separate"/>
            </w:r>
            <w:r w:rsidR="00ED4E2D">
              <w:rPr>
                <w:noProof/>
                <w:webHidden/>
              </w:rPr>
              <w:t>11</w:t>
            </w:r>
            <w:r w:rsidR="00ED4E2D">
              <w:rPr>
                <w:noProof/>
                <w:webHidden/>
              </w:rPr>
              <w:fldChar w:fldCharType="end"/>
            </w:r>
          </w:hyperlink>
        </w:p>
        <w:p w14:paraId="133E34FC" w14:textId="1A874AD1" w:rsidR="00AA5D4E" w:rsidRDefault="00AA5D4E">
          <w:r>
            <w:fldChar w:fldCharType="end"/>
          </w:r>
        </w:p>
      </w:sdtContent>
    </w:sdt>
    <w:p w14:paraId="2C598522" w14:textId="77777777" w:rsidR="009C2E0D" w:rsidRDefault="009C2E0D">
      <w:pPr>
        <w:spacing w:after="160" w:line="259" w:lineRule="auto"/>
        <w:rPr>
          <w:rFonts w:asciiTheme="majorHAnsi" w:eastAsiaTheme="majorEastAsia" w:hAnsiTheme="majorHAnsi" w:cstheme="majorBidi"/>
          <w:b/>
          <w:kern w:val="28"/>
          <w:sz w:val="28"/>
          <w:szCs w:val="56"/>
        </w:rPr>
      </w:pPr>
      <w:r>
        <w:rPr>
          <w:rFonts w:asciiTheme="majorHAnsi" w:eastAsiaTheme="majorEastAsia" w:hAnsiTheme="majorHAnsi" w:cstheme="majorBidi"/>
          <w:b/>
          <w:kern w:val="28"/>
          <w:sz w:val="28"/>
          <w:szCs w:val="56"/>
        </w:rPr>
        <w:br w:type="page"/>
      </w:r>
    </w:p>
    <w:p w14:paraId="671983E7" w14:textId="38A4FBB8" w:rsidR="009C2E0D" w:rsidRPr="00957D32" w:rsidRDefault="009C2E0D" w:rsidP="009C2E0D">
      <w:pPr>
        <w:spacing w:line="240" w:lineRule="auto"/>
        <w:contextualSpacing/>
        <w:rPr>
          <w:rFonts w:asciiTheme="majorHAnsi" w:eastAsiaTheme="majorEastAsia" w:hAnsiTheme="majorHAnsi" w:cstheme="majorBidi"/>
          <w:b/>
          <w:kern w:val="28"/>
          <w:sz w:val="28"/>
          <w:szCs w:val="56"/>
        </w:rPr>
      </w:pPr>
      <w:r w:rsidRPr="00957D32">
        <w:rPr>
          <w:rFonts w:asciiTheme="majorHAnsi" w:eastAsiaTheme="majorEastAsia" w:hAnsiTheme="majorHAnsi" w:cstheme="majorBidi"/>
          <w:b/>
          <w:noProof/>
          <w:kern w:val="28"/>
          <w:sz w:val="28"/>
          <w:szCs w:val="56"/>
        </w:rPr>
        <w:lastRenderedPageBreak/>
        <w:drawing>
          <wp:anchor distT="0" distB="0" distL="114300" distR="114300" simplePos="0" relativeHeight="251661312" behindDoc="0" locked="0" layoutInCell="1" allowOverlap="1" wp14:anchorId="7307F0B9" wp14:editId="12AACD2A">
            <wp:simplePos x="0" y="0"/>
            <wp:positionH relativeFrom="margin">
              <wp:align>right</wp:align>
            </wp:positionH>
            <wp:positionV relativeFrom="margin">
              <wp:align>top</wp:align>
            </wp:positionV>
            <wp:extent cx="914400" cy="914400"/>
            <wp:effectExtent l="0" t="0" r="1905" b="1905"/>
            <wp:wrapSquare wrapText="bothSides"/>
            <wp:docPr id="29" name="Picture 2">
              <a:extLst xmlns:a="http://schemas.openxmlformats.org/drawingml/2006/main">
                <a:ext uri="{FF2B5EF4-FFF2-40B4-BE49-F238E27FC236}">
                  <a16:creationId xmlns:a16="http://schemas.microsoft.com/office/drawing/2014/main" id="{8FBB2812-CFFB-43D6-AB9C-25C871471C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a:extLst>
                        <a:ext uri="{FF2B5EF4-FFF2-40B4-BE49-F238E27FC236}">
                          <a16:creationId xmlns:a16="http://schemas.microsoft.com/office/drawing/2014/main" id="{8FBB2812-CFFB-43D6-AB9C-25C871471C09}"/>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r w:rsidRPr="00957D32">
        <w:rPr>
          <w:rFonts w:asciiTheme="majorHAnsi" w:eastAsiaTheme="majorEastAsia" w:hAnsiTheme="majorHAnsi" w:cstheme="majorBidi"/>
          <w:b/>
          <w:kern w:val="28"/>
          <w:sz w:val="28"/>
          <w:szCs w:val="56"/>
        </w:rPr>
        <w:t>Fish Facility Design Review Work Group (FFDRWG)</w:t>
      </w:r>
      <w:r w:rsidRPr="00957D32">
        <w:rPr>
          <w:b/>
          <w:noProof/>
        </w:rPr>
        <w:t xml:space="preserve"> </w:t>
      </w:r>
    </w:p>
    <w:p w14:paraId="58E635B8" w14:textId="77777777" w:rsidR="009C2E0D" w:rsidRPr="00957D32" w:rsidRDefault="009C2E0D" w:rsidP="009C2E0D">
      <w:pPr>
        <w:spacing w:line="240" w:lineRule="auto"/>
        <w:contextualSpacing/>
        <w:rPr>
          <w:rFonts w:asciiTheme="majorHAnsi" w:eastAsiaTheme="majorEastAsia" w:hAnsiTheme="majorHAnsi" w:cstheme="majorBidi"/>
          <w:b/>
          <w:kern w:val="28"/>
          <w:sz w:val="28"/>
          <w:szCs w:val="56"/>
        </w:rPr>
      </w:pPr>
      <w:r w:rsidRPr="00957D32">
        <w:rPr>
          <w:rFonts w:asciiTheme="majorHAnsi" w:eastAsiaTheme="majorEastAsia" w:hAnsiTheme="majorHAnsi" w:cstheme="majorBidi"/>
          <w:b/>
          <w:kern w:val="28"/>
          <w:sz w:val="28"/>
          <w:szCs w:val="56"/>
        </w:rPr>
        <w:t>USACE, Portland District</w:t>
      </w:r>
    </w:p>
    <w:p w14:paraId="12A7B6E7" w14:textId="77777777" w:rsidR="009C2E0D" w:rsidRPr="00957D32" w:rsidRDefault="009C2E0D" w:rsidP="009C2E0D">
      <w:pPr>
        <w:spacing w:after="240" w:line="240" w:lineRule="auto"/>
        <w:contextualSpacing/>
        <w:rPr>
          <w:rFonts w:asciiTheme="majorHAnsi" w:eastAsiaTheme="majorEastAsia" w:hAnsiTheme="majorHAnsi" w:cstheme="majorBidi"/>
          <w:b/>
          <w:kern w:val="28"/>
          <w:sz w:val="28"/>
          <w:szCs w:val="56"/>
        </w:rPr>
      </w:pPr>
      <w:r w:rsidRPr="00957D32">
        <w:rPr>
          <w:rFonts w:asciiTheme="majorHAnsi" w:eastAsiaTheme="majorEastAsia" w:hAnsiTheme="majorHAnsi" w:cstheme="majorBidi"/>
          <w:b/>
          <w:kern w:val="28"/>
          <w:sz w:val="28"/>
          <w:szCs w:val="56"/>
        </w:rPr>
        <w:t>Project Update</w:t>
      </w:r>
    </w:p>
    <w:p w14:paraId="47207457" w14:textId="77777777" w:rsidR="009C2E0D" w:rsidRPr="00957D32" w:rsidRDefault="009C2E0D" w:rsidP="009C2E0D">
      <w:r w:rsidRPr="00957D32">
        <w:t>Date Prepared/U</w:t>
      </w:r>
      <w:r w:rsidRPr="004237AD">
        <w:t>pdated: 2022-08-31</w:t>
      </w:r>
    </w:p>
    <w:p w14:paraId="0A926F91" w14:textId="77777777" w:rsidR="003C11BB" w:rsidRDefault="003C11BB" w:rsidP="003C11BB">
      <w:pPr>
        <w:pStyle w:val="Heading1"/>
      </w:pPr>
      <w:bookmarkStart w:id="8" w:name="_BON_Washington_Shore_2"/>
      <w:bookmarkStart w:id="9" w:name="_Toc115703596"/>
      <w:bookmarkEnd w:id="8"/>
      <w:r w:rsidRPr="00982936">
        <w:t xml:space="preserve">JDA </w:t>
      </w:r>
      <w:bookmarkStart w:id="10" w:name="_Hlk78890325"/>
      <w:r>
        <w:t xml:space="preserve">adult lamprey passage </w:t>
      </w:r>
      <w:r w:rsidRPr="00982936">
        <w:t>improvements</w:t>
      </w:r>
      <w:bookmarkEnd w:id="9"/>
    </w:p>
    <w:tbl>
      <w:tblPr>
        <w:tblStyle w:val="MediumList1-Accent1"/>
        <w:tblW w:w="0" w:type="auto"/>
        <w:tblLook w:val="0480" w:firstRow="0" w:lastRow="0" w:firstColumn="1" w:lastColumn="0" w:noHBand="0" w:noVBand="1"/>
      </w:tblPr>
      <w:tblGrid>
        <w:gridCol w:w="2790"/>
        <w:gridCol w:w="6560"/>
      </w:tblGrid>
      <w:tr w:rsidR="003C11BB" w:rsidRPr="00A1375F" w14:paraId="2990946F" w14:textId="77777777" w:rsidTr="0044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vAlign w:val="center"/>
          </w:tcPr>
          <w:bookmarkEnd w:id="10"/>
          <w:p w14:paraId="2ECEC340" w14:textId="77777777" w:rsidR="003C11BB" w:rsidRPr="00A1375F" w:rsidRDefault="003C11BB" w:rsidP="00446324">
            <w:pPr>
              <w:jc w:val="right"/>
              <w:rPr>
                <w:b w:val="0"/>
                <w:bCs w:val="0"/>
              </w:rPr>
            </w:pPr>
            <w:r w:rsidRPr="00A1375F">
              <w:rPr>
                <w:b w:val="0"/>
                <w:bCs w:val="0"/>
              </w:rPr>
              <w:t>Project Identifier:</w:t>
            </w:r>
          </w:p>
        </w:tc>
        <w:tc>
          <w:tcPr>
            <w:tcW w:w="6560" w:type="dxa"/>
            <w:vAlign w:val="center"/>
          </w:tcPr>
          <w:p w14:paraId="4D254338" w14:textId="77777777" w:rsidR="003C11BB" w:rsidRPr="00A1375F" w:rsidRDefault="003C11BB" w:rsidP="00446324">
            <w:pPr>
              <w:cnfStyle w:val="000000100000" w:firstRow="0" w:lastRow="0" w:firstColumn="0" w:lastColumn="0" w:oddVBand="0" w:evenVBand="0" w:oddHBand="1" w:evenHBand="0" w:firstRowFirstColumn="0" w:firstRowLastColumn="0" w:lastRowFirstColumn="0" w:lastRowLastColumn="0"/>
            </w:pPr>
            <w:r>
              <w:t>P2 # 492402</w:t>
            </w:r>
          </w:p>
        </w:tc>
      </w:tr>
      <w:tr w:rsidR="003C11BB" w:rsidRPr="00A1375F" w14:paraId="1E7B9962" w14:textId="77777777" w:rsidTr="00446324">
        <w:tc>
          <w:tcPr>
            <w:cnfStyle w:val="001000000000" w:firstRow="0" w:lastRow="0" w:firstColumn="1" w:lastColumn="0" w:oddVBand="0" w:evenVBand="0" w:oddHBand="0" w:evenHBand="0" w:firstRowFirstColumn="0" w:firstRowLastColumn="0" w:lastRowFirstColumn="0" w:lastRowLastColumn="0"/>
            <w:tcW w:w="2790" w:type="dxa"/>
            <w:vAlign w:val="center"/>
          </w:tcPr>
          <w:p w14:paraId="2A9B3F0A" w14:textId="77777777" w:rsidR="003C11BB" w:rsidRPr="00A1375F" w:rsidRDefault="003C11BB" w:rsidP="00446324">
            <w:pPr>
              <w:jc w:val="right"/>
              <w:rPr>
                <w:b w:val="0"/>
                <w:bCs w:val="0"/>
              </w:rPr>
            </w:pPr>
            <w:r w:rsidRPr="00A1375F">
              <w:rPr>
                <w:b w:val="0"/>
                <w:bCs w:val="0"/>
              </w:rPr>
              <w:t>Project Manager (PM):</w:t>
            </w:r>
          </w:p>
        </w:tc>
        <w:tc>
          <w:tcPr>
            <w:tcW w:w="6560" w:type="dxa"/>
            <w:vAlign w:val="center"/>
          </w:tcPr>
          <w:p w14:paraId="20CE3EDF" w14:textId="77777777" w:rsidR="003C11BB" w:rsidRPr="00A1375F" w:rsidRDefault="003C11BB" w:rsidP="00446324">
            <w:pPr>
              <w:cnfStyle w:val="000000000000" w:firstRow="0" w:lastRow="0" w:firstColumn="0" w:lastColumn="0" w:oddVBand="0" w:evenVBand="0" w:oddHBand="0" w:evenHBand="0" w:firstRowFirstColumn="0" w:firstRowLastColumn="0" w:lastRowFirstColumn="0" w:lastRowLastColumn="0"/>
            </w:pPr>
            <w:r>
              <w:t>Jeremiah Woodard</w:t>
            </w:r>
            <w:r w:rsidRPr="00A1375F">
              <w:t xml:space="preserve"> (CENWP-</w:t>
            </w:r>
            <w:r>
              <w:t>PMF</w:t>
            </w:r>
            <w:r w:rsidRPr="00A1375F">
              <w:t>)</w:t>
            </w:r>
          </w:p>
          <w:p w14:paraId="234EBB7E" w14:textId="77777777" w:rsidR="003C11BB" w:rsidRPr="00A1375F" w:rsidRDefault="003C11BB" w:rsidP="00446324">
            <w:pPr>
              <w:cnfStyle w:val="000000000000" w:firstRow="0" w:lastRow="0" w:firstColumn="0" w:lastColumn="0" w:oddVBand="0" w:evenVBand="0" w:oddHBand="0" w:evenHBand="0" w:firstRowFirstColumn="0" w:firstRowLastColumn="0" w:lastRowFirstColumn="0" w:lastRowLastColumn="0"/>
              <w:rPr>
                <w:i/>
                <w:iCs/>
              </w:rPr>
            </w:pPr>
            <w:r w:rsidRPr="00B35C97">
              <w:rPr>
                <w:i/>
                <w:iCs/>
              </w:rPr>
              <w:t>jeremiah.j.woodard@usace.army.mil</w:t>
            </w:r>
          </w:p>
        </w:tc>
      </w:tr>
      <w:tr w:rsidR="003C11BB" w:rsidRPr="00A1375F" w14:paraId="2A8E4502" w14:textId="77777777" w:rsidTr="00446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06B7F875" w14:textId="77777777" w:rsidR="003C11BB" w:rsidRPr="00A1375F" w:rsidRDefault="003C11BB" w:rsidP="00446324">
            <w:pPr>
              <w:jc w:val="right"/>
              <w:rPr>
                <w:b w:val="0"/>
                <w:bCs w:val="0"/>
              </w:rPr>
            </w:pPr>
            <w:r w:rsidRPr="00A1375F">
              <w:rPr>
                <w:b w:val="0"/>
                <w:bCs w:val="0"/>
              </w:rPr>
              <w:t>Technical Lead (TL):</w:t>
            </w:r>
          </w:p>
        </w:tc>
        <w:tc>
          <w:tcPr>
            <w:tcW w:w="6560" w:type="dxa"/>
            <w:vAlign w:val="center"/>
          </w:tcPr>
          <w:p w14:paraId="5AC3484A" w14:textId="77777777" w:rsidR="003C11BB" w:rsidRPr="00A1375F" w:rsidRDefault="003C11BB" w:rsidP="00446324">
            <w:pPr>
              <w:cnfStyle w:val="000000100000" w:firstRow="0" w:lastRow="0" w:firstColumn="0" w:lastColumn="0" w:oddVBand="0" w:evenVBand="0" w:oddHBand="1" w:evenHBand="0" w:firstRowFirstColumn="0" w:firstRowLastColumn="0" w:lastRowFirstColumn="0" w:lastRowLastColumn="0"/>
            </w:pPr>
            <w:r>
              <w:t>Adam White</w:t>
            </w:r>
            <w:r w:rsidRPr="00A1375F">
              <w:t xml:space="preserve"> (CENWP-</w:t>
            </w:r>
            <w:r>
              <w:t>ENC</w:t>
            </w:r>
            <w:r w:rsidRPr="00A1375F">
              <w:t>)</w:t>
            </w:r>
          </w:p>
          <w:p w14:paraId="10B92A09" w14:textId="77777777" w:rsidR="003C11BB" w:rsidRPr="00A1375F" w:rsidRDefault="003C11BB" w:rsidP="00446324">
            <w:pPr>
              <w:cnfStyle w:val="000000100000" w:firstRow="0" w:lastRow="0" w:firstColumn="0" w:lastColumn="0" w:oddVBand="0" w:evenVBand="0" w:oddHBand="1" w:evenHBand="0" w:firstRowFirstColumn="0" w:firstRowLastColumn="0" w:lastRowFirstColumn="0" w:lastRowLastColumn="0"/>
              <w:rPr>
                <w:i/>
                <w:iCs/>
              </w:rPr>
            </w:pPr>
            <w:r>
              <w:rPr>
                <w:i/>
                <w:iCs/>
              </w:rPr>
              <w:t>Adam.J.White</w:t>
            </w:r>
            <w:r w:rsidRPr="001F37F5">
              <w:rPr>
                <w:i/>
                <w:iCs/>
              </w:rPr>
              <w:t>@usace.army.mil</w:t>
            </w:r>
          </w:p>
        </w:tc>
      </w:tr>
      <w:tr w:rsidR="003C11BB" w:rsidRPr="00A1375F" w14:paraId="61E413A9" w14:textId="77777777" w:rsidTr="00446324">
        <w:tc>
          <w:tcPr>
            <w:cnfStyle w:val="001000000000" w:firstRow="0" w:lastRow="0" w:firstColumn="1" w:lastColumn="0" w:oddVBand="0" w:evenVBand="0" w:oddHBand="0" w:evenHBand="0" w:firstRowFirstColumn="0" w:firstRowLastColumn="0" w:lastRowFirstColumn="0" w:lastRowLastColumn="0"/>
            <w:tcW w:w="2790" w:type="dxa"/>
            <w:vAlign w:val="center"/>
          </w:tcPr>
          <w:p w14:paraId="2EFA17DF" w14:textId="77777777" w:rsidR="003C11BB" w:rsidRPr="00A1375F" w:rsidRDefault="003C11BB" w:rsidP="00446324">
            <w:pPr>
              <w:jc w:val="right"/>
              <w:rPr>
                <w:b w:val="0"/>
                <w:bCs w:val="0"/>
              </w:rPr>
            </w:pPr>
            <w:r w:rsidRPr="00A1375F">
              <w:rPr>
                <w:b w:val="0"/>
                <w:bCs w:val="0"/>
              </w:rPr>
              <w:t xml:space="preserve">FFDRWG Coordination </w:t>
            </w:r>
            <w:r>
              <w:rPr>
                <w:b w:val="0"/>
                <w:bCs w:val="0"/>
              </w:rPr>
              <w:t>(FC)</w:t>
            </w:r>
            <w:r w:rsidRPr="00A1375F">
              <w:rPr>
                <w:b w:val="0"/>
                <w:bCs w:val="0"/>
              </w:rPr>
              <w:t>:</w:t>
            </w:r>
          </w:p>
        </w:tc>
        <w:tc>
          <w:tcPr>
            <w:tcW w:w="6560" w:type="dxa"/>
            <w:vAlign w:val="center"/>
          </w:tcPr>
          <w:p w14:paraId="4B729E0D" w14:textId="77777777" w:rsidR="003C11BB" w:rsidRPr="00A1375F" w:rsidRDefault="003C11BB" w:rsidP="00446324">
            <w:pPr>
              <w:cnfStyle w:val="000000000000" w:firstRow="0" w:lastRow="0" w:firstColumn="0" w:lastColumn="0" w:oddVBand="0" w:evenVBand="0" w:oddHBand="0" w:evenHBand="0" w:firstRowFirstColumn="0" w:firstRowLastColumn="0" w:lastRowFirstColumn="0" w:lastRowLastColumn="0"/>
            </w:pPr>
            <w:r>
              <w:t>Scott Fielding</w:t>
            </w:r>
            <w:r w:rsidRPr="00A1375F">
              <w:t xml:space="preserve"> (CENWP-PM</w:t>
            </w:r>
            <w:r>
              <w:t>E</w:t>
            </w:r>
            <w:r w:rsidRPr="00A1375F">
              <w:t>)</w:t>
            </w:r>
          </w:p>
          <w:p w14:paraId="072642FA" w14:textId="77777777" w:rsidR="003C11BB" w:rsidRPr="003000C3" w:rsidRDefault="003C11BB" w:rsidP="00446324">
            <w:pPr>
              <w:cnfStyle w:val="000000000000" w:firstRow="0" w:lastRow="0" w:firstColumn="0" w:lastColumn="0" w:oddVBand="0" w:evenVBand="0" w:oddHBand="0" w:evenHBand="0" w:firstRowFirstColumn="0" w:firstRowLastColumn="0" w:lastRowFirstColumn="0" w:lastRowLastColumn="0"/>
              <w:rPr>
                <w:i/>
                <w:iCs/>
              </w:rPr>
            </w:pPr>
            <w:r>
              <w:rPr>
                <w:i/>
                <w:iCs/>
              </w:rPr>
              <w:t>S</w:t>
            </w:r>
            <w:r w:rsidRPr="006C0A40">
              <w:rPr>
                <w:i/>
                <w:iCs/>
              </w:rPr>
              <w:t>cott.</w:t>
            </w:r>
            <w:r>
              <w:rPr>
                <w:i/>
                <w:iCs/>
              </w:rPr>
              <w:t>D</w:t>
            </w:r>
            <w:r w:rsidRPr="006C0A40">
              <w:rPr>
                <w:i/>
                <w:iCs/>
              </w:rPr>
              <w:t>.</w:t>
            </w:r>
            <w:r>
              <w:rPr>
                <w:i/>
                <w:iCs/>
              </w:rPr>
              <w:t>F</w:t>
            </w:r>
            <w:r w:rsidRPr="006C0A40">
              <w:rPr>
                <w:i/>
                <w:iCs/>
              </w:rPr>
              <w:t>ielding@usace.army.mil</w:t>
            </w:r>
          </w:p>
        </w:tc>
      </w:tr>
    </w:tbl>
    <w:p w14:paraId="05D325FF" w14:textId="77777777" w:rsidR="003C11BB" w:rsidRDefault="003C11BB" w:rsidP="003C11BB">
      <w:pPr>
        <w:pStyle w:val="Heading2"/>
      </w:pPr>
      <w:r>
        <w:t>Project Description</w:t>
      </w:r>
    </w:p>
    <w:p w14:paraId="106554D2" w14:textId="77777777" w:rsidR="003C11BB" w:rsidRPr="00576651" w:rsidRDefault="003C11BB" w:rsidP="003C11BB">
      <w:pPr>
        <w:pStyle w:val="Heading3"/>
        <w:numPr>
          <w:ilvl w:val="0"/>
          <w:numId w:val="9"/>
        </w:numPr>
        <w:tabs>
          <w:tab w:val="clear" w:pos="720"/>
        </w:tabs>
        <w:ind w:left="0" w:firstLine="0"/>
      </w:pPr>
      <w:r w:rsidRPr="00576651">
        <w:t>Modify NFL LPS to increase the capacity and reliability of the system</w:t>
      </w:r>
    </w:p>
    <w:p w14:paraId="1A73C413" w14:textId="77777777" w:rsidR="003C11BB" w:rsidRPr="00576651" w:rsidRDefault="003C11BB" w:rsidP="003C11BB">
      <w:r w:rsidRPr="00576651">
        <w:t>This is a fish safety/health issue, and the upgrade needs to happen. Current water supply is insufficient so tank cannot be installed without upgraded water supply.</w:t>
      </w:r>
      <w:r>
        <w:t xml:space="preserve">  </w:t>
      </w:r>
      <w:r w:rsidRPr="00266526">
        <w:t>See</w:t>
      </w:r>
      <w:r w:rsidRPr="00266526">
        <w:rPr>
          <w:i/>
          <w:iCs/>
        </w:rPr>
        <w:t xml:space="preserve"> </w:t>
      </w:r>
      <w:r w:rsidRPr="00266526">
        <w:rPr>
          <w:rStyle w:val="QuoteChar"/>
        </w:rPr>
        <w:t>January 2020 CRS BA § 2.5, pg. 2-85</w:t>
      </w:r>
      <w:r w:rsidRPr="00266526">
        <w:rPr>
          <w:b/>
          <w:bCs/>
          <w:i/>
          <w:iCs/>
        </w:rPr>
        <w:t>.</w:t>
      </w:r>
    </w:p>
    <w:p w14:paraId="6635C0D3" w14:textId="77777777" w:rsidR="003C11BB" w:rsidRDefault="003C11BB" w:rsidP="003C11BB">
      <w:pPr>
        <w:pStyle w:val="ListParagraph"/>
        <w:numPr>
          <w:ilvl w:val="0"/>
          <w:numId w:val="10"/>
        </w:numPr>
      </w:pPr>
      <w:r w:rsidRPr="00576651">
        <w:t>gravity-fed water supply or alternative, more reliable pump configuration.</w:t>
      </w:r>
    </w:p>
    <w:p w14:paraId="37335A23" w14:textId="77777777" w:rsidR="003C11BB" w:rsidRPr="00576651" w:rsidRDefault="003C11BB" w:rsidP="003C11BB">
      <w:pPr>
        <w:pStyle w:val="ListParagraph"/>
        <w:numPr>
          <w:ilvl w:val="0"/>
          <w:numId w:val="10"/>
        </w:numPr>
      </w:pPr>
      <w:r w:rsidRPr="00576651">
        <w:t>larger collection box</w:t>
      </w:r>
    </w:p>
    <w:p w14:paraId="4815B161" w14:textId="77777777" w:rsidR="003C11BB" w:rsidRDefault="003C11BB" w:rsidP="003C11BB">
      <w:pPr>
        <w:pStyle w:val="Heading3"/>
        <w:numPr>
          <w:ilvl w:val="0"/>
          <w:numId w:val="9"/>
        </w:numPr>
        <w:tabs>
          <w:tab w:val="clear" w:pos="720"/>
        </w:tabs>
        <w:ind w:left="0" w:firstLine="0"/>
      </w:pPr>
      <w:r>
        <w:t>SFL</w:t>
      </w:r>
      <w:r w:rsidRPr="00576651">
        <w:t xml:space="preserve"> entrance improvements (rounded crest, slot cover/filler)</w:t>
      </w:r>
      <w:r>
        <w:t xml:space="preserve"> </w:t>
      </w:r>
    </w:p>
    <w:p w14:paraId="0342A6B7" w14:textId="77777777" w:rsidR="003C11BB" w:rsidRDefault="003C11BB" w:rsidP="003C11BB">
      <w:r w:rsidRPr="00576651">
        <w:t xml:space="preserve">Caps </w:t>
      </w:r>
      <w:r>
        <w:t>may not be able to be</w:t>
      </w:r>
      <w:r w:rsidRPr="00576651">
        <w:t xml:space="preserve"> added to South Ladder entrance weir due to FPP submergence criteria, so the weir </w:t>
      </w:r>
      <w:r>
        <w:t xml:space="preserve">may </w:t>
      </w:r>
      <w:r w:rsidRPr="00576651">
        <w:t>need to be modified more extensively to provide rounded weir crests and guide slot covers.</w:t>
      </w:r>
    </w:p>
    <w:p w14:paraId="2F02711B" w14:textId="77777777" w:rsidR="003C11BB" w:rsidRPr="003F4564" w:rsidRDefault="003C11BB" w:rsidP="003C11BB">
      <w:pPr>
        <w:pStyle w:val="Heading3"/>
        <w:numPr>
          <w:ilvl w:val="0"/>
          <w:numId w:val="9"/>
        </w:numPr>
        <w:tabs>
          <w:tab w:val="clear" w:pos="720"/>
        </w:tabs>
        <w:ind w:left="0" w:firstLine="0"/>
        <w:rPr>
          <w:iCs/>
        </w:rPr>
      </w:pPr>
      <w:r>
        <w:t>SFL count station collection and counting structure (trap) improvements</w:t>
      </w:r>
    </w:p>
    <w:p w14:paraId="0BB9DC40" w14:textId="77777777" w:rsidR="003C11BB" w:rsidRPr="003F4564" w:rsidRDefault="003C11BB" w:rsidP="003C11BB">
      <w:pPr>
        <w:rPr>
          <w:i/>
          <w:iCs/>
        </w:rPr>
      </w:pPr>
      <w:r w:rsidRPr="003F4564">
        <w:rPr>
          <w:i/>
          <w:iCs/>
        </w:rPr>
        <w:t>Increase capacity</w:t>
      </w:r>
      <w:r>
        <w:rPr>
          <w:i/>
          <w:iCs/>
        </w:rPr>
        <w:t xml:space="preserve"> and efficiency</w:t>
      </w:r>
      <w:r w:rsidRPr="003F4564">
        <w:rPr>
          <w:i/>
          <w:iCs/>
        </w:rPr>
        <w:t xml:space="preserve"> of system</w:t>
      </w:r>
      <w:r>
        <w:rPr>
          <w:i/>
          <w:iCs/>
        </w:rPr>
        <w:t xml:space="preserve"> by preventing sediment buildup, providing a l</w:t>
      </w:r>
      <w:r w:rsidRPr="003F4564">
        <w:rPr>
          <w:i/>
          <w:iCs/>
        </w:rPr>
        <w:t xml:space="preserve">arger opening into </w:t>
      </w:r>
      <w:r>
        <w:rPr>
          <w:i/>
          <w:iCs/>
        </w:rPr>
        <w:t>a</w:t>
      </w:r>
      <w:r w:rsidRPr="003F4564">
        <w:rPr>
          <w:i/>
          <w:iCs/>
        </w:rPr>
        <w:t xml:space="preserve"> larger </w:t>
      </w:r>
      <w:r>
        <w:rPr>
          <w:i/>
          <w:iCs/>
        </w:rPr>
        <w:t xml:space="preserve">collection </w:t>
      </w:r>
      <w:r w:rsidRPr="003F4564">
        <w:rPr>
          <w:i/>
          <w:iCs/>
        </w:rPr>
        <w:t>bo</w:t>
      </w:r>
      <w:r>
        <w:rPr>
          <w:i/>
          <w:iCs/>
        </w:rPr>
        <w:t>x,</w:t>
      </w:r>
      <w:r w:rsidRPr="003F4564">
        <w:rPr>
          <w:i/>
          <w:iCs/>
        </w:rPr>
        <w:t xml:space="preserve"> modi</w:t>
      </w:r>
      <w:r>
        <w:rPr>
          <w:i/>
          <w:iCs/>
        </w:rPr>
        <w:t>fied</w:t>
      </w:r>
      <w:r w:rsidRPr="003F4564">
        <w:rPr>
          <w:i/>
          <w:iCs/>
        </w:rPr>
        <w:t xml:space="preserve"> guide</w:t>
      </w:r>
      <w:r>
        <w:rPr>
          <w:i/>
          <w:iCs/>
        </w:rPr>
        <w:t>, and</w:t>
      </w:r>
      <w:r w:rsidRPr="003F4564">
        <w:rPr>
          <w:i/>
          <w:iCs/>
        </w:rPr>
        <w:t xml:space="preserve"> </w:t>
      </w:r>
      <w:r>
        <w:rPr>
          <w:i/>
          <w:iCs/>
        </w:rPr>
        <w:t>removal of</w:t>
      </w:r>
      <w:r w:rsidRPr="003F4564">
        <w:rPr>
          <w:i/>
          <w:iCs/>
        </w:rPr>
        <w:t xml:space="preserve"> gate and counting-related structure.</w:t>
      </w:r>
    </w:p>
    <w:p w14:paraId="744339A5" w14:textId="77777777" w:rsidR="003C11BB" w:rsidRDefault="003C11BB" w:rsidP="003C11BB">
      <w:pPr>
        <w:pStyle w:val="Heading2"/>
      </w:pPr>
      <w:r>
        <w:t>Project Schedule</w:t>
      </w:r>
    </w:p>
    <w:p w14:paraId="52076A33" w14:textId="77777777" w:rsidR="003C11BB" w:rsidRPr="00576651" w:rsidRDefault="003C11BB" w:rsidP="003C11BB">
      <w:pPr>
        <w:spacing w:line="240" w:lineRule="auto"/>
        <w:textAlignment w:val="baseline"/>
        <w:rPr>
          <w:rFonts w:asciiTheme="minorHAnsi" w:eastAsia="Times New Roman" w:hAnsiTheme="minorHAnsi" w:cstheme="minorHAnsi"/>
        </w:rPr>
      </w:pPr>
      <w:r w:rsidRPr="00576651">
        <w:rPr>
          <w:rFonts w:asciiTheme="minorHAnsi" w:eastAsia="MS PGothic" w:hAnsiTheme="minorHAnsi" w:cstheme="minorHAnsi"/>
          <w:color w:val="404040" w:themeColor="text1" w:themeTint="BF"/>
          <w:kern w:val="24"/>
        </w:rPr>
        <w:t>Design: FY 2021 – FY 2022</w:t>
      </w:r>
    </w:p>
    <w:p w14:paraId="0181F8BA" w14:textId="77777777" w:rsidR="003C11BB" w:rsidRPr="00576651" w:rsidRDefault="003C11BB" w:rsidP="003C11BB">
      <w:pPr>
        <w:spacing w:line="240" w:lineRule="auto"/>
        <w:textAlignment w:val="baseline"/>
        <w:rPr>
          <w:rFonts w:asciiTheme="minorHAnsi" w:eastAsia="Times New Roman" w:hAnsiTheme="minorHAnsi" w:cstheme="minorHAnsi"/>
        </w:rPr>
      </w:pPr>
      <w:r w:rsidRPr="00576651">
        <w:rPr>
          <w:rFonts w:asciiTheme="minorHAnsi" w:eastAsia="MS PGothic" w:hAnsiTheme="minorHAnsi" w:cstheme="minorHAnsi"/>
          <w:color w:val="404040" w:themeColor="text1" w:themeTint="BF"/>
          <w:kern w:val="24"/>
        </w:rPr>
        <w:tab/>
        <w:t>30% DDR – July 2021</w:t>
      </w:r>
    </w:p>
    <w:p w14:paraId="722FB502" w14:textId="77777777" w:rsidR="003C11BB" w:rsidRPr="00576651" w:rsidRDefault="003C11BB" w:rsidP="003C11BB">
      <w:pPr>
        <w:spacing w:line="240" w:lineRule="auto"/>
        <w:textAlignment w:val="baseline"/>
        <w:rPr>
          <w:rFonts w:asciiTheme="minorHAnsi" w:eastAsia="Times New Roman" w:hAnsiTheme="minorHAnsi" w:cstheme="minorHAnsi"/>
        </w:rPr>
      </w:pPr>
      <w:r w:rsidRPr="00576651">
        <w:rPr>
          <w:rFonts w:asciiTheme="minorHAnsi" w:eastAsia="MS PGothic" w:hAnsiTheme="minorHAnsi" w:cstheme="minorHAnsi"/>
          <w:color w:val="404040" w:themeColor="text1" w:themeTint="BF"/>
          <w:kern w:val="24"/>
        </w:rPr>
        <w:tab/>
        <w:t xml:space="preserve">60% DDR – </w:t>
      </w:r>
      <w:r>
        <w:rPr>
          <w:rFonts w:asciiTheme="minorHAnsi" w:eastAsia="MS PGothic" w:hAnsiTheme="minorHAnsi" w:cstheme="minorHAnsi"/>
          <w:color w:val="404040" w:themeColor="text1" w:themeTint="BF"/>
          <w:kern w:val="24"/>
        </w:rPr>
        <w:t>November</w:t>
      </w:r>
      <w:r w:rsidRPr="00576651">
        <w:rPr>
          <w:rFonts w:asciiTheme="minorHAnsi" w:eastAsia="MS PGothic" w:hAnsiTheme="minorHAnsi" w:cstheme="minorHAnsi"/>
          <w:color w:val="404040" w:themeColor="text1" w:themeTint="BF"/>
          <w:kern w:val="24"/>
        </w:rPr>
        <w:t xml:space="preserve"> 2021</w:t>
      </w:r>
    </w:p>
    <w:p w14:paraId="2B400BD5" w14:textId="77777777" w:rsidR="003C11BB" w:rsidRPr="00576651" w:rsidRDefault="003C11BB" w:rsidP="003C11BB">
      <w:pPr>
        <w:spacing w:line="240" w:lineRule="auto"/>
        <w:textAlignment w:val="baseline"/>
        <w:rPr>
          <w:rFonts w:asciiTheme="minorHAnsi" w:eastAsia="Times New Roman" w:hAnsiTheme="minorHAnsi" w:cstheme="minorHAnsi"/>
        </w:rPr>
      </w:pPr>
      <w:r w:rsidRPr="00576651">
        <w:rPr>
          <w:rFonts w:asciiTheme="minorHAnsi" w:eastAsia="MS PGothic" w:hAnsiTheme="minorHAnsi" w:cstheme="minorHAnsi"/>
          <w:color w:val="404040" w:themeColor="text1" w:themeTint="BF"/>
          <w:kern w:val="24"/>
        </w:rPr>
        <w:tab/>
      </w:r>
      <w:r>
        <w:rPr>
          <w:rFonts w:asciiTheme="minorHAnsi" w:eastAsia="MS PGothic" w:hAnsiTheme="minorHAnsi" w:cstheme="minorHAnsi"/>
          <w:color w:val="404040" w:themeColor="text1" w:themeTint="BF"/>
          <w:kern w:val="24"/>
        </w:rPr>
        <w:t>10</w:t>
      </w:r>
      <w:r w:rsidRPr="00576651">
        <w:rPr>
          <w:rFonts w:asciiTheme="minorHAnsi" w:eastAsia="MS PGothic" w:hAnsiTheme="minorHAnsi" w:cstheme="minorHAnsi"/>
          <w:color w:val="404040" w:themeColor="text1" w:themeTint="BF"/>
          <w:kern w:val="24"/>
        </w:rPr>
        <w:t xml:space="preserve">0% DDR – </w:t>
      </w:r>
      <w:r>
        <w:rPr>
          <w:rFonts w:asciiTheme="minorHAnsi" w:eastAsia="MS PGothic" w:hAnsiTheme="minorHAnsi" w:cstheme="minorHAnsi"/>
          <w:color w:val="404040" w:themeColor="text1" w:themeTint="BF"/>
          <w:kern w:val="24"/>
        </w:rPr>
        <w:t xml:space="preserve">May </w:t>
      </w:r>
      <w:r w:rsidRPr="00576651">
        <w:rPr>
          <w:rFonts w:asciiTheme="minorHAnsi" w:eastAsia="MS PGothic" w:hAnsiTheme="minorHAnsi" w:cstheme="minorHAnsi"/>
          <w:color w:val="404040" w:themeColor="text1" w:themeTint="BF"/>
          <w:kern w:val="24"/>
        </w:rPr>
        <w:t>2022</w:t>
      </w:r>
      <w:r>
        <w:rPr>
          <w:rFonts w:asciiTheme="minorHAnsi" w:eastAsia="MS PGothic" w:hAnsiTheme="minorHAnsi" w:cstheme="minorHAnsi"/>
          <w:color w:val="404040" w:themeColor="text1" w:themeTint="BF"/>
          <w:kern w:val="24"/>
        </w:rPr>
        <w:t xml:space="preserve"> </w:t>
      </w:r>
    </w:p>
    <w:p w14:paraId="5312C45E" w14:textId="77777777" w:rsidR="003C11BB" w:rsidRPr="00576651" w:rsidRDefault="003C11BB" w:rsidP="003C11BB">
      <w:pPr>
        <w:spacing w:line="240" w:lineRule="auto"/>
        <w:textAlignment w:val="baseline"/>
        <w:rPr>
          <w:rFonts w:asciiTheme="minorHAnsi" w:eastAsia="Times New Roman" w:hAnsiTheme="minorHAnsi" w:cstheme="minorHAnsi"/>
        </w:rPr>
      </w:pPr>
      <w:r w:rsidRPr="00576651">
        <w:rPr>
          <w:rFonts w:asciiTheme="minorHAnsi" w:eastAsia="MS PGothic" w:hAnsiTheme="minorHAnsi" w:cstheme="minorHAnsi"/>
          <w:color w:val="404040" w:themeColor="text1" w:themeTint="BF"/>
          <w:kern w:val="24"/>
        </w:rPr>
        <w:t>Construction: December 202</w:t>
      </w:r>
      <w:r>
        <w:rPr>
          <w:rFonts w:asciiTheme="minorHAnsi" w:eastAsia="MS PGothic" w:hAnsiTheme="minorHAnsi" w:cstheme="minorHAnsi"/>
          <w:color w:val="404040" w:themeColor="text1" w:themeTint="BF"/>
          <w:kern w:val="24"/>
        </w:rPr>
        <w:t>2</w:t>
      </w:r>
      <w:r w:rsidRPr="00576651">
        <w:rPr>
          <w:rFonts w:asciiTheme="minorHAnsi" w:eastAsia="MS PGothic" w:hAnsiTheme="minorHAnsi" w:cstheme="minorHAnsi"/>
          <w:color w:val="404040" w:themeColor="text1" w:themeTint="BF"/>
          <w:kern w:val="24"/>
        </w:rPr>
        <w:t xml:space="preserve"> - March 202</w:t>
      </w:r>
      <w:r>
        <w:rPr>
          <w:rFonts w:asciiTheme="minorHAnsi" w:eastAsia="MS PGothic" w:hAnsiTheme="minorHAnsi" w:cstheme="minorHAnsi"/>
          <w:color w:val="404040" w:themeColor="text1" w:themeTint="BF"/>
          <w:kern w:val="24"/>
        </w:rPr>
        <w:t>3</w:t>
      </w:r>
    </w:p>
    <w:p w14:paraId="120429C3" w14:textId="77777777" w:rsidR="003C11BB" w:rsidRPr="00576651" w:rsidRDefault="003C11BB" w:rsidP="003C11BB">
      <w:pPr>
        <w:spacing w:line="240" w:lineRule="auto"/>
        <w:textAlignment w:val="baseline"/>
        <w:rPr>
          <w:rFonts w:ascii="Times New Roman" w:eastAsia="Times New Roman" w:hAnsi="Times New Roman"/>
          <w:sz w:val="24"/>
          <w:szCs w:val="24"/>
        </w:rPr>
      </w:pPr>
      <w:r w:rsidRPr="00576651">
        <w:rPr>
          <w:rFonts w:asciiTheme="minorHAnsi" w:eastAsia="MS PGothic" w:hAnsiTheme="minorHAnsi" w:cstheme="minorHAnsi"/>
          <w:color w:val="404040" w:themeColor="text1" w:themeTint="BF"/>
          <w:kern w:val="24"/>
        </w:rPr>
        <w:t>Evaluation/Closeout: FY 202</w:t>
      </w:r>
      <w:r>
        <w:rPr>
          <w:rFonts w:asciiTheme="minorHAnsi" w:eastAsia="MS PGothic" w:hAnsiTheme="minorHAnsi" w:cstheme="minorHAnsi"/>
          <w:color w:val="404040" w:themeColor="text1" w:themeTint="BF"/>
          <w:kern w:val="24"/>
        </w:rPr>
        <w:t>3</w:t>
      </w:r>
    </w:p>
    <w:p w14:paraId="44C2C8A0" w14:textId="77777777" w:rsidR="003C11BB" w:rsidRDefault="003C11BB" w:rsidP="003C11BB">
      <w:pPr>
        <w:pStyle w:val="Heading2"/>
      </w:pPr>
      <w:r>
        <w:t>Current Status</w:t>
      </w:r>
    </w:p>
    <w:p w14:paraId="7F977119" w14:textId="77777777" w:rsidR="003C11BB" w:rsidRPr="00F81EA8" w:rsidRDefault="003C11BB" w:rsidP="003C11BB">
      <w:bookmarkStart w:id="11" w:name="_Hlk81319943"/>
      <w:r>
        <w:t>100% DDR is complete.</w:t>
      </w:r>
      <w:bookmarkEnd w:id="11"/>
      <w:r>
        <w:t xml:space="preserve">  PDT is moving forward with a gravity feed water supply from behind existing picketed leads near the count station via an existing diffuser drain line.  A surplus holding tank at JDA will be modified and relocated to serve as the larger collection box.  All work will be performed by Corps staff, no contracts.</w:t>
      </w:r>
    </w:p>
    <w:p w14:paraId="6FDAB727" w14:textId="77777777" w:rsidR="003C11BB" w:rsidRDefault="003C11BB" w:rsidP="003C11BB">
      <w:pPr>
        <w:pStyle w:val="Heading2"/>
      </w:pPr>
      <w:r>
        <w:t>Topics for FFDRWG Review/Coordination</w:t>
      </w:r>
    </w:p>
    <w:p w14:paraId="34B142BD" w14:textId="77777777" w:rsidR="003C11BB" w:rsidRPr="00DB5CFC" w:rsidRDefault="003C11BB" w:rsidP="003C11BB">
      <w:pPr>
        <w:rPr>
          <w:rStyle w:val="Hyperlink"/>
          <w:color w:val="auto"/>
          <w:u w:val="none"/>
        </w:rPr>
      </w:pPr>
      <w:r>
        <w:rPr>
          <w:lang w:bidi="en-US"/>
        </w:rPr>
        <w:t>10</w:t>
      </w:r>
      <w:r w:rsidRPr="00697477">
        <w:rPr>
          <w:lang w:bidi="en-US"/>
        </w:rPr>
        <w:t xml:space="preserve">0% JDA DDR is available on the FFDRWG meeting files website. </w:t>
      </w:r>
      <w:r w:rsidRPr="00DB5CFC">
        <w:rPr>
          <w:rStyle w:val="Hyperlink"/>
          <w:color w:val="auto"/>
          <w:u w:val="none"/>
        </w:rPr>
        <w:t>Because it’s an in-house construction project, there will be no 90% DDR and no BCOES, PDT is advancing straight from 60% to 100%.</w:t>
      </w:r>
    </w:p>
    <w:p w14:paraId="0F5A11F9" w14:textId="77777777" w:rsidR="003C11BB" w:rsidRDefault="003C11BB" w:rsidP="003C11BB">
      <w:pPr>
        <w:sectPr w:rsidR="003C11BB" w:rsidSect="00794774">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720" w:right="720" w:bottom="720" w:left="720" w:header="720" w:footer="720" w:gutter="0"/>
          <w:cols w:space="720"/>
          <w:docGrid w:linePitch="360"/>
        </w:sectPr>
      </w:pPr>
    </w:p>
    <w:p w14:paraId="6D2993AD" w14:textId="77777777" w:rsidR="007A4931" w:rsidRDefault="007A4931">
      <w:pPr>
        <w:spacing w:after="160" w:line="259" w:lineRule="auto"/>
        <w:rPr>
          <w:rFonts w:asciiTheme="majorHAnsi" w:eastAsiaTheme="majorEastAsia" w:hAnsiTheme="majorHAnsi" w:cstheme="majorBidi"/>
          <w:b/>
          <w:kern w:val="28"/>
          <w:sz w:val="28"/>
          <w:szCs w:val="56"/>
        </w:rPr>
      </w:pPr>
      <w:r>
        <w:br w:type="page"/>
      </w:r>
    </w:p>
    <w:p w14:paraId="0D70319C" w14:textId="0A72B229" w:rsidR="003C11BB" w:rsidRDefault="003C11BB" w:rsidP="003C11BB">
      <w:pPr>
        <w:pStyle w:val="Title"/>
      </w:pPr>
      <w:r w:rsidRPr="000B04C5">
        <w:rPr>
          <w:noProof/>
        </w:rPr>
        <w:lastRenderedPageBreak/>
        <w:drawing>
          <wp:anchor distT="0" distB="0" distL="114300" distR="114300" simplePos="0" relativeHeight="251674624" behindDoc="0" locked="0" layoutInCell="1" allowOverlap="1" wp14:anchorId="75A3FD23" wp14:editId="2F33206D">
            <wp:simplePos x="0" y="0"/>
            <wp:positionH relativeFrom="margin">
              <wp:align>right</wp:align>
            </wp:positionH>
            <wp:positionV relativeFrom="margin">
              <wp:align>top</wp:align>
            </wp:positionV>
            <wp:extent cx="914400" cy="914400"/>
            <wp:effectExtent l="0" t="0" r="1905" b="1905"/>
            <wp:wrapSquare wrapText="bothSides"/>
            <wp:docPr id="24" name="Picture 2">
              <a:extLst xmlns:a="http://schemas.openxmlformats.org/drawingml/2006/main">
                <a:ext uri="{FF2B5EF4-FFF2-40B4-BE49-F238E27FC236}">
                  <a16:creationId xmlns:a16="http://schemas.microsoft.com/office/drawing/2014/main" id="{8FBB2812-CFFB-43D6-AB9C-25C871471C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a:extLst>
                        <a:ext uri="{FF2B5EF4-FFF2-40B4-BE49-F238E27FC236}">
                          <a16:creationId xmlns:a16="http://schemas.microsoft.com/office/drawing/2014/main" id="{8FBB2812-CFFB-43D6-AB9C-25C871471C09}"/>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r>
        <w:t>Fish Facility Design Review Work Group (FFDRWG)</w:t>
      </w:r>
      <w:r w:rsidRPr="000B04C5">
        <w:rPr>
          <w:rFonts w:ascii="Calibri" w:eastAsia="Calibri" w:hAnsi="Calibri" w:cs="Times New Roman"/>
          <w:noProof/>
          <w:kern w:val="0"/>
          <w:sz w:val="22"/>
          <w:szCs w:val="22"/>
        </w:rPr>
        <w:t xml:space="preserve"> </w:t>
      </w:r>
    </w:p>
    <w:p w14:paraId="242BF156" w14:textId="77777777" w:rsidR="003C11BB" w:rsidRDefault="003C11BB" w:rsidP="003C11BB">
      <w:pPr>
        <w:pStyle w:val="Title"/>
      </w:pPr>
      <w:r>
        <w:t>USACE, Portland District</w:t>
      </w:r>
    </w:p>
    <w:p w14:paraId="44D6248B" w14:textId="77777777" w:rsidR="003C11BB" w:rsidRDefault="003C11BB" w:rsidP="003C11BB">
      <w:pPr>
        <w:pStyle w:val="Title"/>
        <w:spacing w:after="240"/>
      </w:pPr>
      <w:r>
        <w:t>Project Update</w:t>
      </w:r>
    </w:p>
    <w:p w14:paraId="6644BA17" w14:textId="4D00B030" w:rsidR="003C11BB" w:rsidRDefault="003C11BB" w:rsidP="003C11BB">
      <w:r>
        <w:t>Date Prepared/Updated: 2022-</w:t>
      </w:r>
      <w:r w:rsidR="007A4931" w:rsidRPr="004237AD">
        <w:t>08-31</w:t>
      </w:r>
    </w:p>
    <w:p w14:paraId="616BCF70" w14:textId="77777777" w:rsidR="003C11BB" w:rsidRDefault="003C11BB" w:rsidP="003C11BB">
      <w:pPr>
        <w:pStyle w:val="Heading1"/>
      </w:pPr>
      <w:bookmarkStart w:id="12" w:name="_Toc115703597"/>
      <w:bookmarkStart w:id="13" w:name="_Hlk81316266"/>
      <w:r w:rsidRPr="00982936">
        <w:t xml:space="preserve">TDA </w:t>
      </w:r>
      <w:r w:rsidRPr="008279F1">
        <w:t>adult lamprey passage improvements</w:t>
      </w:r>
      <w:bookmarkEnd w:id="12"/>
    </w:p>
    <w:tbl>
      <w:tblPr>
        <w:tblStyle w:val="MediumList1-Accent1"/>
        <w:tblW w:w="0" w:type="auto"/>
        <w:tblLook w:val="0480" w:firstRow="0" w:lastRow="0" w:firstColumn="1" w:lastColumn="0" w:noHBand="0" w:noVBand="1"/>
      </w:tblPr>
      <w:tblGrid>
        <w:gridCol w:w="2790"/>
        <w:gridCol w:w="6560"/>
      </w:tblGrid>
      <w:tr w:rsidR="003C11BB" w:rsidRPr="00A1375F" w14:paraId="610DDA22" w14:textId="77777777" w:rsidTr="00C17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0001EEB5" w14:textId="77777777" w:rsidR="003C11BB" w:rsidRPr="00A1375F" w:rsidRDefault="003C11BB" w:rsidP="00C170EA">
            <w:pPr>
              <w:jc w:val="right"/>
              <w:rPr>
                <w:b w:val="0"/>
                <w:bCs w:val="0"/>
              </w:rPr>
            </w:pPr>
            <w:r w:rsidRPr="00A1375F">
              <w:rPr>
                <w:b w:val="0"/>
                <w:bCs w:val="0"/>
              </w:rPr>
              <w:t>Project Identifier:</w:t>
            </w:r>
          </w:p>
        </w:tc>
        <w:tc>
          <w:tcPr>
            <w:tcW w:w="6560" w:type="dxa"/>
            <w:vAlign w:val="center"/>
          </w:tcPr>
          <w:p w14:paraId="652F4242" w14:textId="77777777" w:rsidR="003C11BB" w:rsidRPr="00A1375F" w:rsidRDefault="003C11BB" w:rsidP="00C170EA">
            <w:pPr>
              <w:cnfStyle w:val="000000100000" w:firstRow="0" w:lastRow="0" w:firstColumn="0" w:lastColumn="0" w:oddVBand="0" w:evenVBand="0" w:oddHBand="1" w:evenHBand="0" w:firstRowFirstColumn="0" w:firstRowLastColumn="0" w:lastRowFirstColumn="0" w:lastRowLastColumn="0"/>
            </w:pPr>
            <w:r>
              <w:t>P2 # 492403</w:t>
            </w:r>
          </w:p>
        </w:tc>
      </w:tr>
      <w:tr w:rsidR="003C11BB" w:rsidRPr="00A1375F" w14:paraId="1A03BBD7" w14:textId="77777777" w:rsidTr="00C170EA">
        <w:tc>
          <w:tcPr>
            <w:cnfStyle w:val="001000000000" w:firstRow="0" w:lastRow="0" w:firstColumn="1" w:lastColumn="0" w:oddVBand="0" w:evenVBand="0" w:oddHBand="0" w:evenHBand="0" w:firstRowFirstColumn="0" w:firstRowLastColumn="0" w:lastRowFirstColumn="0" w:lastRowLastColumn="0"/>
            <w:tcW w:w="2790" w:type="dxa"/>
            <w:vAlign w:val="center"/>
          </w:tcPr>
          <w:p w14:paraId="6B76313A" w14:textId="77777777" w:rsidR="003C11BB" w:rsidRPr="00A1375F" w:rsidRDefault="003C11BB" w:rsidP="00C170EA">
            <w:pPr>
              <w:jc w:val="right"/>
              <w:rPr>
                <w:b w:val="0"/>
                <w:bCs w:val="0"/>
              </w:rPr>
            </w:pPr>
            <w:r w:rsidRPr="00A1375F">
              <w:rPr>
                <w:b w:val="0"/>
                <w:bCs w:val="0"/>
              </w:rPr>
              <w:t>Project Manager (PM):</w:t>
            </w:r>
          </w:p>
        </w:tc>
        <w:tc>
          <w:tcPr>
            <w:tcW w:w="6560" w:type="dxa"/>
            <w:vAlign w:val="center"/>
          </w:tcPr>
          <w:p w14:paraId="304B66F9" w14:textId="77777777" w:rsidR="003C11BB" w:rsidRPr="00A1375F" w:rsidRDefault="003C11BB" w:rsidP="00C170EA">
            <w:pPr>
              <w:cnfStyle w:val="000000000000" w:firstRow="0" w:lastRow="0" w:firstColumn="0" w:lastColumn="0" w:oddVBand="0" w:evenVBand="0" w:oddHBand="0" w:evenHBand="0" w:firstRowFirstColumn="0" w:firstRowLastColumn="0" w:lastRowFirstColumn="0" w:lastRowLastColumn="0"/>
            </w:pPr>
            <w:r>
              <w:t>Jeremiah Woodard</w:t>
            </w:r>
            <w:r w:rsidRPr="00A1375F">
              <w:t xml:space="preserve"> (CENWP-</w:t>
            </w:r>
            <w:r>
              <w:t>PMF</w:t>
            </w:r>
            <w:r w:rsidRPr="00A1375F">
              <w:t>)</w:t>
            </w:r>
          </w:p>
          <w:p w14:paraId="57BA1D52" w14:textId="77777777" w:rsidR="003C11BB" w:rsidRPr="00A1375F" w:rsidRDefault="003C11BB" w:rsidP="00C170EA">
            <w:pPr>
              <w:cnfStyle w:val="000000000000" w:firstRow="0" w:lastRow="0" w:firstColumn="0" w:lastColumn="0" w:oddVBand="0" w:evenVBand="0" w:oddHBand="0" w:evenHBand="0" w:firstRowFirstColumn="0" w:firstRowLastColumn="0" w:lastRowFirstColumn="0" w:lastRowLastColumn="0"/>
              <w:rPr>
                <w:i/>
                <w:iCs/>
              </w:rPr>
            </w:pPr>
            <w:r w:rsidRPr="00B35C97">
              <w:rPr>
                <w:i/>
                <w:iCs/>
              </w:rPr>
              <w:t>jeremiah.j.woodard@usace.army.mil</w:t>
            </w:r>
          </w:p>
        </w:tc>
      </w:tr>
      <w:tr w:rsidR="003C11BB" w:rsidRPr="00A1375F" w14:paraId="15F3CD0C" w14:textId="77777777" w:rsidTr="00C17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1C49F3E9" w14:textId="77777777" w:rsidR="003C11BB" w:rsidRPr="00A1375F" w:rsidRDefault="003C11BB" w:rsidP="00C170EA">
            <w:pPr>
              <w:jc w:val="right"/>
              <w:rPr>
                <w:b w:val="0"/>
                <w:bCs w:val="0"/>
              </w:rPr>
            </w:pPr>
            <w:r w:rsidRPr="00A1375F">
              <w:rPr>
                <w:b w:val="0"/>
                <w:bCs w:val="0"/>
              </w:rPr>
              <w:t>Technical Lead (TL):</w:t>
            </w:r>
          </w:p>
        </w:tc>
        <w:tc>
          <w:tcPr>
            <w:tcW w:w="6560" w:type="dxa"/>
            <w:vAlign w:val="center"/>
          </w:tcPr>
          <w:p w14:paraId="5C1EEC16" w14:textId="77777777" w:rsidR="003C11BB" w:rsidRPr="00A1375F" w:rsidRDefault="003C11BB" w:rsidP="00C170EA">
            <w:pPr>
              <w:cnfStyle w:val="000000100000" w:firstRow="0" w:lastRow="0" w:firstColumn="0" w:lastColumn="0" w:oddVBand="0" w:evenVBand="0" w:oddHBand="1" w:evenHBand="0" w:firstRowFirstColumn="0" w:firstRowLastColumn="0" w:lastRowFirstColumn="0" w:lastRowLastColumn="0"/>
            </w:pPr>
            <w:r>
              <w:t>Adam White</w:t>
            </w:r>
            <w:r w:rsidRPr="00A1375F">
              <w:t xml:space="preserve"> (CENWP-</w:t>
            </w:r>
            <w:r>
              <w:t>ENC</w:t>
            </w:r>
            <w:r w:rsidRPr="00A1375F">
              <w:t>)</w:t>
            </w:r>
          </w:p>
          <w:p w14:paraId="2953FBE8" w14:textId="77777777" w:rsidR="003C11BB" w:rsidRPr="00A1375F" w:rsidRDefault="003C11BB" w:rsidP="00C170EA">
            <w:pPr>
              <w:cnfStyle w:val="000000100000" w:firstRow="0" w:lastRow="0" w:firstColumn="0" w:lastColumn="0" w:oddVBand="0" w:evenVBand="0" w:oddHBand="1" w:evenHBand="0" w:firstRowFirstColumn="0" w:firstRowLastColumn="0" w:lastRowFirstColumn="0" w:lastRowLastColumn="0"/>
              <w:rPr>
                <w:i/>
                <w:iCs/>
              </w:rPr>
            </w:pPr>
            <w:r>
              <w:rPr>
                <w:i/>
                <w:iCs/>
              </w:rPr>
              <w:t>Adam.J.White</w:t>
            </w:r>
            <w:r w:rsidRPr="001F37F5">
              <w:rPr>
                <w:i/>
                <w:iCs/>
              </w:rPr>
              <w:t>@usace.army.mil</w:t>
            </w:r>
          </w:p>
        </w:tc>
      </w:tr>
      <w:tr w:rsidR="003C11BB" w:rsidRPr="00A1375F" w14:paraId="38A566A3" w14:textId="77777777" w:rsidTr="00C170EA">
        <w:tc>
          <w:tcPr>
            <w:cnfStyle w:val="001000000000" w:firstRow="0" w:lastRow="0" w:firstColumn="1" w:lastColumn="0" w:oddVBand="0" w:evenVBand="0" w:oddHBand="0" w:evenHBand="0" w:firstRowFirstColumn="0" w:firstRowLastColumn="0" w:lastRowFirstColumn="0" w:lastRowLastColumn="0"/>
            <w:tcW w:w="2790" w:type="dxa"/>
            <w:vAlign w:val="center"/>
          </w:tcPr>
          <w:p w14:paraId="450E1010" w14:textId="77777777" w:rsidR="003C11BB" w:rsidRPr="00A1375F" w:rsidRDefault="003C11BB" w:rsidP="00C170EA">
            <w:pPr>
              <w:jc w:val="right"/>
              <w:rPr>
                <w:b w:val="0"/>
                <w:bCs w:val="0"/>
              </w:rPr>
            </w:pPr>
            <w:r w:rsidRPr="00A1375F">
              <w:rPr>
                <w:b w:val="0"/>
                <w:bCs w:val="0"/>
              </w:rPr>
              <w:t xml:space="preserve">FFDRWG Coordination </w:t>
            </w:r>
            <w:r>
              <w:rPr>
                <w:b w:val="0"/>
                <w:bCs w:val="0"/>
              </w:rPr>
              <w:t>(FC)</w:t>
            </w:r>
            <w:r w:rsidRPr="00A1375F">
              <w:rPr>
                <w:b w:val="0"/>
                <w:bCs w:val="0"/>
              </w:rPr>
              <w:t>:</w:t>
            </w:r>
          </w:p>
        </w:tc>
        <w:tc>
          <w:tcPr>
            <w:tcW w:w="6560" w:type="dxa"/>
            <w:vAlign w:val="center"/>
          </w:tcPr>
          <w:p w14:paraId="478B1353" w14:textId="77777777" w:rsidR="003C11BB" w:rsidRPr="00A1375F" w:rsidRDefault="003C11BB" w:rsidP="00C170EA">
            <w:pPr>
              <w:cnfStyle w:val="000000000000" w:firstRow="0" w:lastRow="0" w:firstColumn="0" w:lastColumn="0" w:oddVBand="0" w:evenVBand="0" w:oddHBand="0" w:evenHBand="0" w:firstRowFirstColumn="0" w:firstRowLastColumn="0" w:lastRowFirstColumn="0" w:lastRowLastColumn="0"/>
            </w:pPr>
            <w:r>
              <w:t>Jacob Macdonald</w:t>
            </w:r>
            <w:r w:rsidRPr="00A1375F">
              <w:t xml:space="preserve"> (CENWP-PM</w:t>
            </w:r>
            <w:r>
              <w:t>E</w:t>
            </w:r>
            <w:r w:rsidRPr="00A1375F">
              <w:t>)</w:t>
            </w:r>
          </w:p>
          <w:p w14:paraId="3D712501" w14:textId="77777777" w:rsidR="003C11BB" w:rsidRPr="003000C3" w:rsidRDefault="003C11BB" w:rsidP="00C170EA">
            <w:pPr>
              <w:cnfStyle w:val="000000000000" w:firstRow="0" w:lastRow="0" w:firstColumn="0" w:lastColumn="0" w:oddVBand="0" w:evenVBand="0" w:oddHBand="0" w:evenHBand="0" w:firstRowFirstColumn="0" w:firstRowLastColumn="0" w:lastRowFirstColumn="0" w:lastRowLastColumn="0"/>
              <w:rPr>
                <w:i/>
                <w:iCs/>
              </w:rPr>
            </w:pPr>
            <w:r>
              <w:rPr>
                <w:i/>
                <w:iCs/>
              </w:rPr>
              <w:t>Jacob.Macdonald</w:t>
            </w:r>
            <w:r w:rsidRPr="00910F97">
              <w:rPr>
                <w:i/>
                <w:iCs/>
              </w:rPr>
              <w:t>@usace.army.mil</w:t>
            </w:r>
          </w:p>
        </w:tc>
      </w:tr>
    </w:tbl>
    <w:p w14:paraId="3C5F5BCC" w14:textId="77777777" w:rsidR="003C11BB" w:rsidRDefault="003C11BB" w:rsidP="003C11BB">
      <w:pPr>
        <w:pStyle w:val="Heading2"/>
      </w:pPr>
      <w:r>
        <w:t>Project Description</w:t>
      </w:r>
    </w:p>
    <w:p w14:paraId="3151801F" w14:textId="77777777" w:rsidR="003C11BB" w:rsidRDefault="003C11BB" w:rsidP="003C11BB">
      <w:pPr>
        <w:pStyle w:val="Heading3"/>
        <w:numPr>
          <w:ilvl w:val="0"/>
          <w:numId w:val="12"/>
        </w:numPr>
        <w:tabs>
          <w:tab w:val="clear" w:pos="720"/>
        </w:tabs>
        <w:ind w:left="1080" w:hanging="360"/>
      </w:pPr>
      <w:r>
        <w:t>Lamprey collection system (LPS) at the east fish ladder junction pool</w:t>
      </w:r>
    </w:p>
    <w:p w14:paraId="1EACE507" w14:textId="77777777" w:rsidR="003C11BB" w:rsidRPr="00266526" w:rsidRDefault="003C11BB" w:rsidP="003C11BB">
      <w:r>
        <w:t>Provide two ramps for lamprey to swim out of the junction pool and into a collection box</w:t>
      </w:r>
      <w:r w:rsidRPr="00266526">
        <w:t xml:space="preserve"> </w:t>
      </w:r>
      <w:r>
        <w:t>located below the upper segment of the fish ladder</w:t>
      </w:r>
      <w:r w:rsidRPr="00266526">
        <w:t xml:space="preserve"> for upstream transport</w:t>
      </w:r>
      <w:r>
        <w:t>.</w:t>
      </w:r>
      <w:r w:rsidRPr="00266526">
        <w:t xml:space="preserve"> See</w:t>
      </w:r>
      <w:r w:rsidRPr="00266526">
        <w:rPr>
          <w:i/>
          <w:iCs/>
        </w:rPr>
        <w:t xml:space="preserve"> </w:t>
      </w:r>
      <w:r w:rsidRPr="00266526">
        <w:rPr>
          <w:rStyle w:val="QuoteChar"/>
        </w:rPr>
        <w:t>January 2020 CRS BA § 2.5, pg. 2-85</w:t>
      </w:r>
      <w:r w:rsidRPr="00266526">
        <w:rPr>
          <w:b/>
          <w:bCs/>
          <w:i/>
          <w:iCs/>
        </w:rPr>
        <w:t>.</w:t>
      </w:r>
    </w:p>
    <w:p w14:paraId="69DB071F" w14:textId="77777777" w:rsidR="003C11BB" w:rsidRDefault="003C11BB" w:rsidP="003C11BB">
      <w:pPr>
        <w:pStyle w:val="Heading3"/>
        <w:numPr>
          <w:ilvl w:val="0"/>
          <w:numId w:val="9"/>
        </w:numPr>
        <w:tabs>
          <w:tab w:val="clear" w:pos="720"/>
        </w:tabs>
        <w:ind w:left="0" w:firstLine="0"/>
      </w:pPr>
      <w:r w:rsidRPr="00266526">
        <w:t xml:space="preserve">Modify elevated orifices in </w:t>
      </w:r>
      <w:r>
        <w:t xml:space="preserve">EFL </w:t>
      </w:r>
      <w:r w:rsidRPr="00266526">
        <w:t>exit weirs 154-157</w:t>
      </w:r>
    </w:p>
    <w:p w14:paraId="12AD1857" w14:textId="77777777" w:rsidR="003C11BB" w:rsidRPr="002C761E" w:rsidRDefault="003C11BB" w:rsidP="003C11BB">
      <w:r>
        <w:t>Provide better lamprey passage options through the 4 control weirs at the upstream end of the east fish ladder.</w:t>
      </w:r>
    </w:p>
    <w:p w14:paraId="158B808C" w14:textId="77777777" w:rsidR="003C11BB" w:rsidRDefault="003C11BB" w:rsidP="003C11BB">
      <w:pPr>
        <w:pStyle w:val="Heading3"/>
        <w:numPr>
          <w:ilvl w:val="0"/>
          <w:numId w:val="9"/>
        </w:numPr>
        <w:tabs>
          <w:tab w:val="clear" w:pos="720"/>
        </w:tabs>
        <w:ind w:left="0" w:firstLine="0"/>
      </w:pPr>
      <w:r>
        <w:t>Bulkhead slot covers</w:t>
      </w:r>
    </w:p>
    <w:p w14:paraId="23CF4484" w14:textId="77777777" w:rsidR="003C11BB" w:rsidRPr="00266526" w:rsidRDefault="003C11BB" w:rsidP="003C11BB">
      <w:r>
        <w:t xml:space="preserve">Design and install bulkhead slot </w:t>
      </w:r>
      <w:proofErr w:type="gramStart"/>
      <w:r>
        <w:t>covers</w:t>
      </w:r>
      <w:proofErr w:type="gramEnd"/>
      <w:r>
        <w:t xml:space="preserve"> at all four fishway entrances.</w:t>
      </w:r>
      <w:r w:rsidRPr="00266526">
        <w:t xml:space="preserve">  </w:t>
      </w:r>
    </w:p>
    <w:p w14:paraId="618444A2" w14:textId="77777777" w:rsidR="003C11BB" w:rsidRDefault="003C11BB" w:rsidP="003C11BB">
      <w:pPr>
        <w:pStyle w:val="Heading2"/>
      </w:pPr>
      <w:r>
        <w:t>Project Schedule</w:t>
      </w:r>
    </w:p>
    <w:p w14:paraId="2A49DC09" w14:textId="77777777" w:rsidR="003C11BB" w:rsidRPr="00576651" w:rsidRDefault="003C11BB" w:rsidP="003C11BB">
      <w:pPr>
        <w:spacing w:line="240" w:lineRule="auto"/>
        <w:textAlignment w:val="baseline"/>
        <w:rPr>
          <w:rFonts w:asciiTheme="minorHAnsi" w:eastAsia="Times New Roman" w:hAnsiTheme="minorHAnsi" w:cstheme="minorHAnsi"/>
        </w:rPr>
      </w:pPr>
      <w:r w:rsidRPr="00576651">
        <w:rPr>
          <w:rFonts w:asciiTheme="minorHAnsi" w:eastAsia="MS PGothic" w:hAnsiTheme="minorHAnsi" w:cstheme="minorHAnsi"/>
          <w:color w:val="404040" w:themeColor="text1" w:themeTint="BF"/>
          <w:kern w:val="24"/>
        </w:rPr>
        <w:t>Design: FY 2021 – FY 202</w:t>
      </w:r>
      <w:r>
        <w:rPr>
          <w:rFonts w:asciiTheme="minorHAnsi" w:eastAsia="MS PGothic" w:hAnsiTheme="minorHAnsi" w:cstheme="minorHAnsi"/>
          <w:color w:val="404040" w:themeColor="text1" w:themeTint="BF"/>
          <w:kern w:val="24"/>
        </w:rPr>
        <w:t>3</w:t>
      </w:r>
    </w:p>
    <w:p w14:paraId="6E8B0F4C" w14:textId="77777777" w:rsidR="003C11BB" w:rsidRPr="00576651" w:rsidRDefault="003C11BB" w:rsidP="003C11BB">
      <w:pPr>
        <w:spacing w:line="240" w:lineRule="auto"/>
        <w:textAlignment w:val="baseline"/>
        <w:rPr>
          <w:rFonts w:asciiTheme="minorHAnsi" w:eastAsia="Times New Roman" w:hAnsiTheme="minorHAnsi" w:cstheme="minorHAnsi"/>
        </w:rPr>
      </w:pPr>
      <w:r w:rsidRPr="00576651">
        <w:rPr>
          <w:rFonts w:asciiTheme="minorHAnsi" w:eastAsia="MS PGothic" w:hAnsiTheme="minorHAnsi" w:cstheme="minorHAnsi"/>
          <w:color w:val="404040" w:themeColor="text1" w:themeTint="BF"/>
          <w:kern w:val="24"/>
        </w:rPr>
        <w:tab/>
        <w:t xml:space="preserve">30% DDR – </w:t>
      </w:r>
      <w:r>
        <w:rPr>
          <w:rFonts w:asciiTheme="minorHAnsi" w:eastAsia="MS PGothic" w:hAnsiTheme="minorHAnsi" w:cstheme="minorHAnsi"/>
          <w:color w:val="404040" w:themeColor="text1" w:themeTint="BF"/>
          <w:kern w:val="24"/>
        </w:rPr>
        <w:t>August</w:t>
      </w:r>
      <w:r w:rsidRPr="00576651">
        <w:rPr>
          <w:rFonts w:asciiTheme="minorHAnsi" w:eastAsia="MS PGothic" w:hAnsiTheme="minorHAnsi" w:cstheme="minorHAnsi"/>
          <w:color w:val="404040" w:themeColor="text1" w:themeTint="BF"/>
          <w:kern w:val="24"/>
        </w:rPr>
        <w:t xml:space="preserve"> 2021</w:t>
      </w:r>
    </w:p>
    <w:p w14:paraId="67D6C221" w14:textId="77777777" w:rsidR="003C11BB" w:rsidRPr="00576651" w:rsidRDefault="003C11BB" w:rsidP="003C11BB">
      <w:pPr>
        <w:spacing w:line="240" w:lineRule="auto"/>
        <w:textAlignment w:val="baseline"/>
        <w:rPr>
          <w:rFonts w:asciiTheme="minorHAnsi" w:eastAsia="Times New Roman" w:hAnsiTheme="minorHAnsi" w:cstheme="minorHAnsi"/>
        </w:rPr>
      </w:pPr>
      <w:r w:rsidRPr="00576651">
        <w:rPr>
          <w:rFonts w:asciiTheme="minorHAnsi" w:eastAsia="MS PGothic" w:hAnsiTheme="minorHAnsi" w:cstheme="minorHAnsi"/>
          <w:color w:val="404040" w:themeColor="text1" w:themeTint="BF"/>
          <w:kern w:val="24"/>
        </w:rPr>
        <w:tab/>
        <w:t xml:space="preserve">60% DDR – </w:t>
      </w:r>
      <w:r>
        <w:rPr>
          <w:rFonts w:asciiTheme="minorHAnsi" w:eastAsia="MS PGothic" w:hAnsiTheme="minorHAnsi" w:cstheme="minorHAnsi"/>
          <w:color w:val="404040" w:themeColor="text1" w:themeTint="BF"/>
          <w:kern w:val="24"/>
        </w:rPr>
        <w:t>February</w:t>
      </w:r>
      <w:r w:rsidRPr="00576651">
        <w:rPr>
          <w:rFonts w:asciiTheme="minorHAnsi" w:eastAsia="MS PGothic" w:hAnsiTheme="minorHAnsi" w:cstheme="minorHAnsi"/>
          <w:color w:val="404040" w:themeColor="text1" w:themeTint="BF"/>
          <w:kern w:val="24"/>
        </w:rPr>
        <w:t xml:space="preserve"> 2021</w:t>
      </w:r>
    </w:p>
    <w:p w14:paraId="34E25F01" w14:textId="77777777" w:rsidR="003C11BB" w:rsidRPr="00576651" w:rsidRDefault="003C11BB" w:rsidP="003C11BB">
      <w:pPr>
        <w:spacing w:line="240" w:lineRule="auto"/>
        <w:textAlignment w:val="baseline"/>
        <w:rPr>
          <w:rFonts w:asciiTheme="minorHAnsi" w:eastAsia="Times New Roman" w:hAnsiTheme="minorHAnsi" w:cstheme="minorHAnsi"/>
        </w:rPr>
      </w:pPr>
      <w:r w:rsidRPr="00576651">
        <w:rPr>
          <w:rFonts w:asciiTheme="minorHAnsi" w:eastAsia="MS PGothic" w:hAnsiTheme="minorHAnsi" w:cstheme="minorHAnsi"/>
          <w:color w:val="404040" w:themeColor="text1" w:themeTint="BF"/>
          <w:kern w:val="24"/>
        </w:rPr>
        <w:tab/>
        <w:t xml:space="preserve">90% DDR – </w:t>
      </w:r>
      <w:r>
        <w:rPr>
          <w:rFonts w:asciiTheme="minorHAnsi" w:eastAsia="MS PGothic" w:hAnsiTheme="minorHAnsi" w:cstheme="minorHAnsi"/>
          <w:color w:val="404040" w:themeColor="text1" w:themeTint="BF"/>
          <w:kern w:val="24"/>
        </w:rPr>
        <w:t>September</w:t>
      </w:r>
      <w:r w:rsidRPr="00576651">
        <w:rPr>
          <w:rFonts w:asciiTheme="minorHAnsi" w:eastAsia="MS PGothic" w:hAnsiTheme="minorHAnsi" w:cstheme="minorHAnsi"/>
          <w:color w:val="404040" w:themeColor="text1" w:themeTint="BF"/>
          <w:kern w:val="24"/>
        </w:rPr>
        <w:t xml:space="preserve"> 2022</w:t>
      </w:r>
    </w:p>
    <w:p w14:paraId="6B637C3B" w14:textId="77777777" w:rsidR="003C11BB" w:rsidRPr="00576651" w:rsidRDefault="003C11BB" w:rsidP="003C11BB">
      <w:pPr>
        <w:spacing w:line="240" w:lineRule="auto"/>
        <w:textAlignment w:val="baseline"/>
        <w:rPr>
          <w:rFonts w:asciiTheme="minorHAnsi" w:eastAsia="Times New Roman" w:hAnsiTheme="minorHAnsi" w:cstheme="minorHAnsi"/>
        </w:rPr>
      </w:pPr>
      <w:r w:rsidRPr="00576651">
        <w:rPr>
          <w:rFonts w:asciiTheme="minorHAnsi" w:eastAsia="MS PGothic" w:hAnsiTheme="minorHAnsi" w:cstheme="minorHAnsi"/>
          <w:color w:val="404040" w:themeColor="text1" w:themeTint="BF"/>
          <w:kern w:val="24"/>
        </w:rPr>
        <w:tab/>
        <w:t xml:space="preserve">BCOES – </w:t>
      </w:r>
      <w:r>
        <w:rPr>
          <w:rFonts w:asciiTheme="minorHAnsi" w:eastAsia="MS PGothic" w:hAnsiTheme="minorHAnsi" w:cstheme="minorHAnsi"/>
          <w:color w:val="404040" w:themeColor="text1" w:themeTint="BF"/>
          <w:kern w:val="24"/>
        </w:rPr>
        <w:t>November</w:t>
      </w:r>
      <w:r w:rsidRPr="00576651">
        <w:rPr>
          <w:rFonts w:asciiTheme="minorHAnsi" w:eastAsia="MS PGothic" w:hAnsiTheme="minorHAnsi" w:cstheme="minorHAnsi"/>
          <w:color w:val="404040" w:themeColor="text1" w:themeTint="BF"/>
          <w:kern w:val="24"/>
        </w:rPr>
        <w:t xml:space="preserve"> 2022</w:t>
      </w:r>
    </w:p>
    <w:p w14:paraId="62A1DF97" w14:textId="77777777" w:rsidR="003C11BB" w:rsidRPr="00576651" w:rsidRDefault="003C11BB" w:rsidP="003C11BB">
      <w:pPr>
        <w:spacing w:line="240" w:lineRule="auto"/>
        <w:textAlignment w:val="baseline"/>
        <w:rPr>
          <w:rFonts w:asciiTheme="minorHAnsi" w:eastAsia="Times New Roman" w:hAnsiTheme="minorHAnsi" w:cstheme="minorHAnsi"/>
        </w:rPr>
      </w:pPr>
      <w:r w:rsidRPr="00576651">
        <w:rPr>
          <w:rFonts w:asciiTheme="minorHAnsi" w:eastAsia="MS PGothic" w:hAnsiTheme="minorHAnsi" w:cstheme="minorHAnsi"/>
          <w:color w:val="404040" w:themeColor="text1" w:themeTint="BF"/>
          <w:kern w:val="24"/>
        </w:rPr>
        <w:t>Construction: December 202</w:t>
      </w:r>
      <w:r>
        <w:rPr>
          <w:rFonts w:asciiTheme="minorHAnsi" w:eastAsia="MS PGothic" w:hAnsiTheme="minorHAnsi" w:cstheme="minorHAnsi"/>
          <w:color w:val="404040" w:themeColor="text1" w:themeTint="BF"/>
          <w:kern w:val="24"/>
        </w:rPr>
        <w:t>3</w:t>
      </w:r>
      <w:r w:rsidRPr="00576651">
        <w:rPr>
          <w:rFonts w:asciiTheme="minorHAnsi" w:eastAsia="MS PGothic" w:hAnsiTheme="minorHAnsi" w:cstheme="minorHAnsi"/>
          <w:color w:val="404040" w:themeColor="text1" w:themeTint="BF"/>
          <w:kern w:val="24"/>
        </w:rPr>
        <w:t xml:space="preserve"> - March 202</w:t>
      </w:r>
      <w:r>
        <w:rPr>
          <w:rFonts w:asciiTheme="minorHAnsi" w:eastAsia="MS PGothic" w:hAnsiTheme="minorHAnsi" w:cstheme="minorHAnsi"/>
          <w:color w:val="404040" w:themeColor="text1" w:themeTint="BF"/>
          <w:kern w:val="24"/>
        </w:rPr>
        <w:t>4</w:t>
      </w:r>
    </w:p>
    <w:p w14:paraId="770B7CF1" w14:textId="77777777" w:rsidR="003C11BB" w:rsidRPr="00576651" w:rsidRDefault="003C11BB" w:rsidP="003C11BB">
      <w:pPr>
        <w:spacing w:line="240" w:lineRule="auto"/>
        <w:textAlignment w:val="baseline"/>
        <w:rPr>
          <w:rFonts w:ascii="Times New Roman" w:eastAsia="Times New Roman" w:hAnsi="Times New Roman"/>
          <w:sz w:val="24"/>
          <w:szCs w:val="24"/>
        </w:rPr>
      </w:pPr>
      <w:r w:rsidRPr="00576651">
        <w:rPr>
          <w:rFonts w:asciiTheme="minorHAnsi" w:eastAsia="MS PGothic" w:hAnsiTheme="minorHAnsi" w:cstheme="minorHAnsi"/>
          <w:color w:val="404040" w:themeColor="text1" w:themeTint="BF"/>
          <w:kern w:val="24"/>
        </w:rPr>
        <w:t>Evaluation/Closeout: FY 202</w:t>
      </w:r>
      <w:r>
        <w:rPr>
          <w:rFonts w:asciiTheme="minorHAnsi" w:eastAsia="MS PGothic" w:hAnsiTheme="minorHAnsi" w:cstheme="minorHAnsi"/>
          <w:color w:val="404040" w:themeColor="text1" w:themeTint="BF"/>
          <w:kern w:val="24"/>
        </w:rPr>
        <w:t>4</w:t>
      </w:r>
    </w:p>
    <w:p w14:paraId="0EC528A2" w14:textId="77777777" w:rsidR="003C11BB" w:rsidRDefault="003C11BB" w:rsidP="003C11BB">
      <w:pPr>
        <w:pStyle w:val="Heading2"/>
      </w:pPr>
      <w:r>
        <w:t>Current Status</w:t>
      </w:r>
    </w:p>
    <w:p w14:paraId="3CB484BA" w14:textId="77777777" w:rsidR="003C11BB" w:rsidRPr="00F81EA8" w:rsidRDefault="003C11BB" w:rsidP="003C11BB">
      <w:r>
        <w:t>90% DDR is underway.  Preferred LPS design includes gravity-fed water supplied from an existing auxiliary penstock in the dam, a large collection box on the deck near the junction pool, and two climbing ramps reaching down to the fishway floor.</w:t>
      </w:r>
    </w:p>
    <w:p w14:paraId="74549E0C" w14:textId="77777777" w:rsidR="003C11BB" w:rsidRDefault="003C11BB" w:rsidP="003C11BB">
      <w:pPr>
        <w:pStyle w:val="Heading2"/>
      </w:pPr>
      <w:r>
        <w:t>Topics for FFDRWG Review/Coordination</w:t>
      </w:r>
    </w:p>
    <w:p w14:paraId="6D402153" w14:textId="77777777" w:rsidR="003C11BB" w:rsidRDefault="003C11BB" w:rsidP="003C11BB">
      <w:pPr>
        <w:pStyle w:val="ListParagraph"/>
        <w:numPr>
          <w:ilvl w:val="0"/>
          <w:numId w:val="11"/>
        </w:numPr>
      </w:pPr>
      <w:bookmarkStart w:id="14" w:name="_Hlk99707947"/>
      <w:r>
        <w:t>Exit weirs 154-157 will be notched in the corners to improve lamprey passage. Because the weirs have lead paint, they will be removed from the ladder to perform this work. Project will perform the necessary lead paint mitigation away from the fish ladder.</w:t>
      </w:r>
    </w:p>
    <w:bookmarkEnd w:id="14"/>
    <w:p w14:paraId="504B6DCE" w14:textId="77777777" w:rsidR="003C11BB" w:rsidRDefault="003C11BB" w:rsidP="003C11BB">
      <w:r>
        <w:rPr>
          <w:lang w:bidi="en-US"/>
        </w:rPr>
        <w:t>6</w:t>
      </w:r>
      <w:r w:rsidRPr="00AD40CE">
        <w:rPr>
          <w:lang w:bidi="en-US"/>
        </w:rPr>
        <w:t xml:space="preserve">0% </w:t>
      </w:r>
      <w:r>
        <w:rPr>
          <w:lang w:bidi="en-US"/>
        </w:rPr>
        <w:t>TDA</w:t>
      </w:r>
      <w:r w:rsidRPr="00AD40CE">
        <w:rPr>
          <w:lang w:bidi="en-US"/>
        </w:rPr>
        <w:t xml:space="preserve"> DDR </w:t>
      </w:r>
      <w:r>
        <w:rPr>
          <w:lang w:bidi="en-US"/>
        </w:rPr>
        <w:t>is available on</w:t>
      </w:r>
      <w:r w:rsidRPr="00AD40CE">
        <w:rPr>
          <w:lang w:bidi="en-US"/>
        </w:rPr>
        <w:t xml:space="preserve"> the FFDRWG meeting files website</w:t>
      </w:r>
      <w:r>
        <w:rPr>
          <w:rFonts w:asciiTheme="minorHAnsi" w:eastAsia="MS PGothic" w:hAnsiTheme="minorHAnsi" w:cstheme="minorHAnsi"/>
          <w:color w:val="404040" w:themeColor="text1" w:themeTint="BF"/>
          <w:kern w:val="24"/>
        </w:rPr>
        <w:t>.  90% will be available in September.</w:t>
      </w:r>
    </w:p>
    <w:p w14:paraId="78C04D07" w14:textId="77777777" w:rsidR="003C11BB" w:rsidRDefault="003C11BB" w:rsidP="003C11BB">
      <w:pPr>
        <w:sectPr w:rsidR="003C11BB" w:rsidSect="00794774">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720" w:right="720" w:bottom="720" w:left="720" w:header="720" w:footer="720" w:gutter="0"/>
          <w:cols w:space="720"/>
          <w:docGrid w:linePitch="360"/>
        </w:sectPr>
      </w:pPr>
    </w:p>
    <w:bookmarkEnd w:id="13"/>
    <w:p w14:paraId="1E1AEFEA" w14:textId="77777777" w:rsidR="007A4931" w:rsidRDefault="007A4931">
      <w:pPr>
        <w:spacing w:after="160" w:line="259" w:lineRule="auto"/>
        <w:rPr>
          <w:rFonts w:asciiTheme="majorHAnsi" w:eastAsiaTheme="majorEastAsia" w:hAnsiTheme="majorHAnsi" w:cstheme="majorBidi"/>
          <w:b/>
          <w:kern w:val="28"/>
          <w:sz w:val="28"/>
          <w:szCs w:val="56"/>
        </w:rPr>
      </w:pPr>
      <w:r>
        <w:br w:type="page"/>
      </w:r>
    </w:p>
    <w:p w14:paraId="0457F38B" w14:textId="30894B4F" w:rsidR="003C11BB" w:rsidRDefault="003C11BB" w:rsidP="003C11BB">
      <w:pPr>
        <w:pStyle w:val="Title"/>
      </w:pPr>
      <w:r w:rsidRPr="000B04C5">
        <w:rPr>
          <w:noProof/>
        </w:rPr>
        <w:lastRenderedPageBreak/>
        <w:drawing>
          <wp:anchor distT="0" distB="0" distL="114300" distR="114300" simplePos="0" relativeHeight="251676672" behindDoc="0" locked="0" layoutInCell="1" allowOverlap="1" wp14:anchorId="4B3469F7" wp14:editId="34D20891">
            <wp:simplePos x="0" y="0"/>
            <wp:positionH relativeFrom="margin">
              <wp:align>right</wp:align>
            </wp:positionH>
            <wp:positionV relativeFrom="margin">
              <wp:align>top</wp:align>
            </wp:positionV>
            <wp:extent cx="914400" cy="914400"/>
            <wp:effectExtent l="0" t="0" r="1905" b="1905"/>
            <wp:wrapSquare wrapText="bothSides"/>
            <wp:docPr id="20" name="Picture 2">
              <a:extLst xmlns:a="http://schemas.openxmlformats.org/drawingml/2006/main">
                <a:ext uri="{FF2B5EF4-FFF2-40B4-BE49-F238E27FC236}">
                  <a16:creationId xmlns:a16="http://schemas.microsoft.com/office/drawing/2014/main" id="{8FBB2812-CFFB-43D6-AB9C-25C871471C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a:extLst>
                        <a:ext uri="{FF2B5EF4-FFF2-40B4-BE49-F238E27FC236}">
                          <a16:creationId xmlns:a16="http://schemas.microsoft.com/office/drawing/2014/main" id="{8FBB2812-CFFB-43D6-AB9C-25C871471C09}"/>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r>
        <w:t>Fish Facility Design Review Work Group (FFDRWG)</w:t>
      </w:r>
      <w:r w:rsidRPr="000B04C5">
        <w:rPr>
          <w:rFonts w:ascii="Calibri" w:eastAsia="Calibri" w:hAnsi="Calibri" w:cs="Times New Roman"/>
          <w:noProof/>
          <w:kern w:val="0"/>
          <w:sz w:val="22"/>
          <w:szCs w:val="22"/>
        </w:rPr>
        <w:t xml:space="preserve"> </w:t>
      </w:r>
    </w:p>
    <w:p w14:paraId="3D26C17C" w14:textId="77777777" w:rsidR="003C11BB" w:rsidRDefault="003C11BB" w:rsidP="003C11BB">
      <w:pPr>
        <w:pStyle w:val="Title"/>
      </w:pPr>
      <w:r>
        <w:t>USACE, Portland District</w:t>
      </w:r>
    </w:p>
    <w:p w14:paraId="12D98F69" w14:textId="77777777" w:rsidR="003C11BB" w:rsidRDefault="003C11BB" w:rsidP="003C11BB">
      <w:pPr>
        <w:pStyle w:val="Title"/>
        <w:spacing w:after="240"/>
      </w:pPr>
      <w:r>
        <w:t>Project Update</w:t>
      </w:r>
    </w:p>
    <w:p w14:paraId="3F5F6F0F" w14:textId="35A59408" w:rsidR="003C11BB" w:rsidRDefault="003C11BB" w:rsidP="003C11BB">
      <w:r>
        <w:t>Date Prepared/Updated: 2022-</w:t>
      </w:r>
      <w:r w:rsidR="007A4931" w:rsidRPr="004237AD">
        <w:t>08-31</w:t>
      </w:r>
    </w:p>
    <w:p w14:paraId="6BD0BE0E" w14:textId="77777777" w:rsidR="003C11BB" w:rsidRDefault="003C11BB" w:rsidP="003C11BB">
      <w:pPr>
        <w:pStyle w:val="Heading1"/>
      </w:pPr>
      <w:bookmarkStart w:id="15" w:name="_Toc115703598"/>
      <w:r w:rsidRPr="00FC1BF4">
        <w:t>BON</w:t>
      </w:r>
      <w:r>
        <w:t xml:space="preserve">1 </w:t>
      </w:r>
      <w:r w:rsidRPr="008279F1">
        <w:t>adult lamprey passage improvements</w:t>
      </w:r>
      <w:bookmarkEnd w:id="15"/>
    </w:p>
    <w:tbl>
      <w:tblPr>
        <w:tblStyle w:val="MediumList1-Accent1"/>
        <w:tblW w:w="0" w:type="auto"/>
        <w:tblLook w:val="0480" w:firstRow="0" w:lastRow="0" w:firstColumn="1" w:lastColumn="0" w:noHBand="0" w:noVBand="1"/>
      </w:tblPr>
      <w:tblGrid>
        <w:gridCol w:w="2790"/>
        <w:gridCol w:w="6560"/>
      </w:tblGrid>
      <w:tr w:rsidR="003C11BB" w:rsidRPr="00A1375F" w14:paraId="76205C6D" w14:textId="77777777" w:rsidTr="00C41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421808F6" w14:textId="77777777" w:rsidR="003C11BB" w:rsidRPr="00A1375F" w:rsidRDefault="003C11BB" w:rsidP="00C419E6">
            <w:pPr>
              <w:jc w:val="right"/>
              <w:rPr>
                <w:b w:val="0"/>
                <w:bCs w:val="0"/>
              </w:rPr>
            </w:pPr>
            <w:r w:rsidRPr="00A1375F">
              <w:rPr>
                <w:b w:val="0"/>
                <w:bCs w:val="0"/>
              </w:rPr>
              <w:t>Project Identifier:</w:t>
            </w:r>
          </w:p>
        </w:tc>
        <w:tc>
          <w:tcPr>
            <w:tcW w:w="6560" w:type="dxa"/>
            <w:vAlign w:val="center"/>
          </w:tcPr>
          <w:p w14:paraId="2F1C922C" w14:textId="77777777" w:rsidR="003C11BB" w:rsidRPr="00A1375F" w:rsidRDefault="003C11BB" w:rsidP="00C419E6">
            <w:pPr>
              <w:cnfStyle w:val="000000100000" w:firstRow="0" w:lastRow="0" w:firstColumn="0" w:lastColumn="0" w:oddVBand="0" w:evenVBand="0" w:oddHBand="1" w:evenHBand="0" w:firstRowFirstColumn="0" w:firstRowLastColumn="0" w:lastRowFirstColumn="0" w:lastRowLastColumn="0"/>
            </w:pPr>
            <w:r>
              <w:t>P2 # 492400</w:t>
            </w:r>
          </w:p>
        </w:tc>
      </w:tr>
      <w:tr w:rsidR="003C11BB" w:rsidRPr="00A1375F" w14:paraId="6391353D" w14:textId="77777777" w:rsidTr="00C419E6">
        <w:tc>
          <w:tcPr>
            <w:cnfStyle w:val="001000000000" w:firstRow="0" w:lastRow="0" w:firstColumn="1" w:lastColumn="0" w:oddVBand="0" w:evenVBand="0" w:oddHBand="0" w:evenHBand="0" w:firstRowFirstColumn="0" w:firstRowLastColumn="0" w:lastRowFirstColumn="0" w:lastRowLastColumn="0"/>
            <w:tcW w:w="2790" w:type="dxa"/>
            <w:vAlign w:val="center"/>
          </w:tcPr>
          <w:p w14:paraId="5286B583" w14:textId="77777777" w:rsidR="003C11BB" w:rsidRPr="00A1375F" w:rsidRDefault="003C11BB" w:rsidP="00C419E6">
            <w:pPr>
              <w:jc w:val="right"/>
              <w:rPr>
                <w:b w:val="0"/>
                <w:bCs w:val="0"/>
              </w:rPr>
            </w:pPr>
            <w:bookmarkStart w:id="16" w:name="_Hlk99633764"/>
            <w:r w:rsidRPr="00A1375F">
              <w:rPr>
                <w:b w:val="0"/>
                <w:bCs w:val="0"/>
              </w:rPr>
              <w:t>Project Manager (PM):</w:t>
            </w:r>
          </w:p>
        </w:tc>
        <w:tc>
          <w:tcPr>
            <w:tcW w:w="6560" w:type="dxa"/>
            <w:vAlign w:val="center"/>
          </w:tcPr>
          <w:p w14:paraId="14EE3C6F" w14:textId="77777777" w:rsidR="003C11BB" w:rsidRPr="00A1375F" w:rsidRDefault="003C11BB" w:rsidP="00C419E6">
            <w:pPr>
              <w:cnfStyle w:val="000000000000" w:firstRow="0" w:lastRow="0" w:firstColumn="0" w:lastColumn="0" w:oddVBand="0" w:evenVBand="0" w:oddHBand="0" w:evenHBand="0" w:firstRowFirstColumn="0" w:firstRowLastColumn="0" w:lastRowFirstColumn="0" w:lastRowLastColumn="0"/>
            </w:pPr>
            <w:r>
              <w:t>Jeremiah Woodard</w:t>
            </w:r>
            <w:r w:rsidRPr="00A1375F">
              <w:t xml:space="preserve"> (CENWP-</w:t>
            </w:r>
            <w:r>
              <w:t>PMF</w:t>
            </w:r>
            <w:r w:rsidRPr="00A1375F">
              <w:t>)</w:t>
            </w:r>
          </w:p>
          <w:p w14:paraId="129119A3" w14:textId="77777777" w:rsidR="003C11BB" w:rsidRPr="00A1375F" w:rsidRDefault="003C11BB" w:rsidP="00C419E6">
            <w:pPr>
              <w:cnfStyle w:val="000000000000" w:firstRow="0" w:lastRow="0" w:firstColumn="0" w:lastColumn="0" w:oddVBand="0" w:evenVBand="0" w:oddHBand="0" w:evenHBand="0" w:firstRowFirstColumn="0" w:firstRowLastColumn="0" w:lastRowFirstColumn="0" w:lastRowLastColumn="0"/>
              <w:rPr>
                <w:i/>
                <w:iCs/>
              </w:rPr>
            </w:pPr>
            <w:r w:rsidRPr="00B35C97">
              <w:rPr>
                <w:i/>
                <w:iCs/>
              </w:rPr>
              <w:t>jeremiah.j.woodard@usace.army.mil</w:t>
            </w:r>
          </w:p>
        </w:tc>
      </w:tr>
      <w:bookmarkEnd w:id="16"/>
      <w:tr w:rsidR="003C11BB" w:rsidRPr="00A1375F" w14:paraId="55564EFD" w14:textId="77777777" w:rsidTr="00C41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54B459BF" w14:textId="77777777" w:rsidR="003C11BB" w:rsidRPr="00A1375F" w:rsidRDefault="003C11BB" w:rsidP="00C419E6">
            <w:pPr>
              <w:jc w:val="right"/>
              <w:rPr>
                <w:b w:val="0"/>
                <w:bCs w:val="0"/>
              </w:rPr>
            </w:pPr>
            <w:r w:rsidRPr="00A1375F">
              <w:rPr>
                <w:b w:val="0"/>
                <w:bCs w:val="0"/>
              </w:rPr>
              <w:t>Technical Lead (TL):</w:t>
            </w:r>
          </w:p>
        </w:tc>
        <w:tc>
          <w:tcPr>
            <w:tcW w:w="6560" w:type="dxa"/>
            <w:vAlign w:val="center"/>
          </w:tcPr>
          <w:p w14:paraId="25E3E681" w14:textId="77777777" w:rsidR="003C11BB" w:rsidRPr="00A1375F" w:rsidRDefault="003C11BB" w:rsidP="00C419E6">
            <w:pPr>
              <w:cnfStyle w:val="000000100000" w:firstRow="0" w:lastRow="0" w:firstColumn="0" w:lastColumn="0" w:oddVBand="0" w:evenVBand="0" w:oddHBand="1" w:evenHBand="0" w:firstRowFirstColumn="0" w:firstRowLastColumn="0" w:lastRowFirstColumn="0" w:lastRowLastColumn="0"/>
            </w:pPr>
            <w:r>
              <w:t>Adam White</w:t>
            </w:r>
            <w:r w:rsidRPr="00A1375F">
              <w:t xml:space="preserve"> (CENWP-</w:t>
            </w:r>
            <w:r>
              <w:t>ENC</w:t>
            </w:r>
            <w:r w:rsidRPr="00A1375F">
              <w:t>)</w:t>
            </w:r>
          </w:p>
          <w:p w14:paraId="330EAED7" w14:textId="77777777" w:rsidR="003C11BB" w:rsidRPr="00A1375F" w:rsidRDefault="003C11BB" w:rsidP="00C419E6">
            <w:pPr>
              <w:cnfStyle w:val="000000100000" w:firstRow="0" w:lastRow="0" w:firstColumn="0" w:lastColumn="0" w:oddVBand="0" w:evenVBand="0" w:oddHBand="1" w:evenHBand="0" w:firstRowFirstColumn="0" w:firstRowLastColumn="0" w:lastRowFirstColumn="0" w:lastRowLastColumn="0"/>
              <w:rPr>
                <w:i/>
                <w:iCs/>
              </w:rPr>
            </w:pPr>
            <w:r>
              <w:rPr>
                <w:i/>
                <w:iCs/>
              </w:rPr>
              <w:t>Adam.J.White</w:t>
            </w:r>
            <w:r w:rsidRPr="001F37F5">
              <w:rPr>
                <w:i/>
                <w:iCs/>
              </w:rPr>
              <w:t>@usace.army.mil</w:t>
            </w:r>
          </w:p>
        </w:tc>
      </w:tr>
      <w:tr w:rsidR="003C11BB" w:rsidRPr="00A1375F" w14:paraId="19095DE7" w14:textId="77777777" w:rsidTr="00C419E6">
        <w:tc>
          <w:tcPr>
            <w:cnfStyle w:val="001000000000" w:firstRow="0" w:lastRow="0" w:firstColumn="1" w:lastColumn="0" w:oddVBand="0" w:evenVBand="0" w:oddHBand="0" w:evenHBand="0" w:firstRowFirstColumn="0" w:firstRowLastColumn="0" w:lastRowFirstColumn="0" w:lastRowLastColumn="0"/>
            <w:tcW w:w="2790" w:type="dxa"/>
            <w:vAlign w:val="center"/>
          </w:tcPr>
          <w:p w14:paraId="6B21146D" w14:textId="77777777" w:rsidR="003C11BB" w:rsidRPr="00A1375F" w:rsidRDefault="003C11BB" w:rsidP="00C419E6">
            <w:pPr>
              <w:jc w:val="right"/>
              <w:rPr>
                <w:b w:val="0"/>
                <w:bCs w:val="0"/>
              </w:rPr>
            </w:pPr>
            <w:r w:rsidRPr="00A1375F">
              <w:rPr>
                <w:b w:val="0"/>
                <w:bCs w:val="0"/>
              </w:rPr>
              <w:t xml:space="preserve">FFDRWG Coordination </w:t>
            </w:r>
            <w:r>
              <w:rPr>
                <w:b w:val="0"/>
                <w:bCs w:val="0"/>
              </w:rPr>
              <w:t>(FC)</w:t>
            </w:r>
            <w:r w:rsidRPr="00A1375F">
              <w:rPr>
                <w:b w:val="0"/>
                <w:bCs w:val="0"/>
              </w:rPr>
              <w:t>:</w:t>
            </w:r>
          </w:p>
        </w:tc>
        <w:tc>
          <w:tcPr>
            <w:tcW w:w="6560" w:type="dxa"/>
            <w:vAlign w:val="center"/>
          </w:tcPr>
          <w:p w14:paraId="6F19959A" w14:textId="77777777" w:rsidR="003C11BB" w:rsidRPr="00A1375F" w:rsidRDefault="003C11BB" w:rsidP="00C419E6">
            <w:pPr>
              <w:cnfStyle w:val="000000000000" w:firstRow="0" w:lastRow="0" w:firstColumn="0" w:lastColumn="0" w:oddVBand="0" w:evenVBand="0" w:oddHBand="0" w:evenHBand="0" w:firstRowFirstColumn="0" w:firstRowLastColumn="0" w:lastRowFirstColumn="0" w:lastRowLastColumn="0"/>
            </w:pPr>
            <w:r>
              <w:t>Jacob Macdonald</w:t>
            </w:r>
            <w:r w:rsidRPr="00A1375F">
              <w:t xml:space="preserve"> (CENWP-PM</w:t>
            </w:r>
            <w:r>
              <w:t>E</w:t>
            </w:r>
            <w:r w:rsidRPr="00A1375F">
              <w:t>)</w:t>
            </w:r>
          </w:p>
          <w:p w14:paraId="438D2676" w14:textId="77777777" w:rsidR="003C11BB" w:rsidRPr="003000C3" w:rsidRDefault="003C11BB" w:rsidP="00C419E6">
            <w:pPr>
              <w:cnfStyle w:val="000000000000" w:firstRow="0" w:lastRow="0" w:firstColumn="0" w:lastColumn="0" w:oddVBand="0" w:evenVBand="0" w:oddHBand="0" w:evenHBand="0" w:firstRowFirstColumn="0" w:firstRowLastColumn="0" w:lastRowFirstColumn="0" w:lastRowLastColumn="0"/>
              <w:rPr>
                <w:i/>
                <w:iCs/>
              </w:rPr>
            </w:pPr>
            <w:r>
              <w:rPr>
                <w:i/>
                <w:iCs/>
              </w:rPr>
              <w:t>Jacob.Macdonald</w:t>
            </w:r>
            <w:r w:rsidRPr="00A1375F">
              <w:rPr>
                <w:i/>
                <w:iCs/>
              </w:rPr>
              <w:t>@usace.army.mil</w:t>
            </w:r>
          </w:p>
        </w:tc>
      </w:tr>
    </w:tbl>
    <w:p w14:paraId="17642303" w14:textId="77777777" w:rsidR="003C11BB" w:rsidRDefault="003C11BB" w:rsidP="003C11BB">
      <w:pPr>
        <w:pStyle w:val="Heading2"/>
      </w:pPr>
      <w:r>
        <w:t>Project Description</w:t>
      </w:r>
    </w:p>
    <w:p w14:paraId="779FF77D" w14:textId="77777777" w:rsidR="003C11BB" w:rsidRDefault="003C11BB" w:rsidP="003C11BB">
      <w:r>
        <w:t>The project scope is divided into three parts:</w:t>
      </w:r>
    </w:p>
    <w:p w14:paraId="4EE6689A" w14:textId="77777777" w:rsidR="003C11BB" w:rsidRDefault="003C11BB" w:rsidP="003C11BB">
      <w:pPr>
        <w:pStyle w:val="Heading3"/>
        <w:numPr>
          <w:ilvl w:val="0"/>
          <w:numId w:val="13"/>
        </w:numPr>
        <w:tabs>
          <w:tab w:val="clear" w:pos="720"/>
        </w:tabs>
        <w:ind w:left="815" w:hanging="360"/>
      </w:pPr>
      <w:r>
        <w:t>Entrance Modifications</w:t>
      </w:r>
    </w:p>
    <w:p w14:paraId="7847AEE3" w14:textId="77777777" w:rsidR="003C11BB" w:rsidRDefault="003C11BB" w:rsidP="003C11BB">
      <w:r>
        <w:t>Modify the B-branch fish ladder entrance to improve lamprey passage. This includes a variable-width entrance weir with rounded edges, guide slot fillers or covers to aid lamprey passage along the walls, and bollards on the channel floor for hydraulic refuge.</w:t>
      </w:r>
    </w:p>
    <w:p w14:paraId="710D3D96" w14:textId="77777777" w:rsidR="003C11BB" w:rsidRDefault="003C11BB" w:rsidP="003C11BB">
      <w:pPr>
        <w:pStyle w:val="Heading3"/>
        <w:numPr>
          <w:ilvl w:val="0"/>
          <w:numId w:val="9"/>
        </w:numPr>
        <w:tabs>
          <w:tab w:val="clear" w:pos="720"/>
        </w:tabs>
        <w:ind w:left="0" w:firstLine="0"/>
      </w:pPr>
      <w:r>
        <w:t>Lamprey Collection</w:t>
      </w:r>
    </w:p>
    <w:p w14:paraId="24009EE7" w14:textId="77777777" w:rsidR="003C11BB" w:rsidRDefault="003C11BB" w:rsidP="003C11BB">
      <w:r>
        <w:t>Provide an alternate route for lamprey entering the B-branch of the Bradford Island fish ladder. Fish would climb up a flume structure to a holding tank on the deck of the dam and be transported upstream by Tribal fisheries personnel. This will be designed so that in the future we could extend the system to provide volitional passage to the Bonneville forebay.</w:t>
      </w:r>
    </w:p>
    <w:p w14:paraId="46DCBDB0" w14:textId="77777777" w:rsidR="003C11BB" w:rsidRDefault="003C11BB" w:rsidP="003C11BB">
      <w:pPr>
        <w:pStyle w:val="Heading3"/>
        <w:numPr>
          <w:ilvl w:val="0"/>
          <w:numId w:val="9"/>
        </w:numPr>
        <w:tabs>
          <w:tab w:val="clear" w:pos="720"/>
        </w:tabs>
        <w:ind w:left="0" w:firstLine="0"/>
      </w:pPr>
      <w:r>
        <w:t>Serpentine Section Extensive Minor Mods</w:t>
      </w:r>
    </w:p>
    <w:p w14:paraId="1D65E481" w14:textId="77777777" w:rsidR="003C11BB" w:rsidRPr="00576651" w:rsidRDefault="003C11BB" w:rsidP="003C11BB">
      <w:pPr>
        <w:rPr>
          <w:rStyle w:val="Emphasis"/>
          <w:i w:val="0"/>
          <w:iCs w:val="0"/>
        </w:rPr>
      </w:pPr>
      <w:r>
        <w:t>Upgrade the serpentine section of the Bradford Island fish ladder to improve lamprey passage by rounding corners, providing refuge boxes, and lamprey orifices.</w:t>
      </w:r>
    </w:p>
    <w:p w14:paraId="68FBDAFD" w14:textId="77777777" w:rsidR="003C11BB" w:rsidRDefault="003C11BB" w:rsidP="003C11BB">
      <w:pPr>
        <w:pStyle w:val="Heading2"/>
      </w:pPr>
      <w:r>
        <w:t>Project Schedule</w:t>
      </w:r>
    </w:p>
    <w:p w14:paraId="210D099B" w14:textId="77777777" w:rsidR="003C11BB" w:rsidRPr="00576651" w:rsidRDefault="003C11BB" w:rsidP="003C11BB">
      <w:pPr>
        <w:spacing w:line="240" w:lineRule="auto"/>
        <w:textAlignment w:val="baseline"/>
        <w:rPr>
          <w:rFonts w:asciiTheme="minorHAnsi" w:eastAsia="Times New Roman" w:hAnsiTheme="minorHAnsi" w:cstheme="minorHAnsi"/>
        </w:rPr>
      </w:pPr>
      <w:bookmarkStart w:id="17" w:name="_Hlk78894696"/>
      <w:r w:rsidRPr="00576651">
        <w:rPr>
          <w:rFonts w:asciiTheme="minorHAnsi" w:eastAsia="MS PGothic" w:hAnsiTheme="minorHAnsi" w:cstheme="minorHAnsi"/>
          <w:color w:val="404040" w:themeColor="text1" w:themeTint="BF"/>
          <w:kern w:val="24"/>
        </w:rPr>
        <w:t>Design: FY 2021 – FY 2022</w:t>
      </w:r>
    </w:p>
    <w:p w14:paraId="0C365627" w14:textId="77777777" w:rsidR="003C11BB" w:rsidRPr="00576651" w:rsidRDefault="003C11BB" w:rsidP="003C11BB">
      <w:pPr>
        <w:spacing w:line="240" w:lineRule="auto"/>
        <w:textAlignment w:val="baseline"/>
        <w:rPr>
          <w:rFonts w:asciiTheme="minorHAnsi" w:eastAsia="Times New Roman" w:hAnsiTheme="minorHAnsi" w:cstheme="minorHAnsi"/>
        </w:rPr>
      </w:pPr>
      <w:r w:rsidRPr="00576651">
        <w:rPr>
          <w:rFonts w:asciiTheme="minorHAnsi" w:eastAsia="MS PGothic" w:hAnsiTheme="minorHAnsi" w:cstheme="minorHAnsi"/>
          <w:color w:val="404040" w:themeColor="text1" w:themeTint="BF"/>
          <w:kern w:val="24"/>
        </w:rPr>
        <w:tab/>
        <w:t>30% DDR – July 2021</w:t>
      </w:r>
    </w:p>
    <w:p w14:paraId="1B93DDA7" w14:textId="77777777" w:rsidR="003C11BB" w:rsidRPr="00576651" w:rsidRDefault="003C11BB" w:rsidP="003C11BB">
      <w:pPr>
        <w:spacing w:line="240" w:lineRule="auto"/>
        <w:textAlignment w:val="baseline"/>
        <w:rPr>
          <w:rFonts w:asciiTheme="minorHAnsi" w:eastAsia="Times New Roman" w:hAnsiTheme="minorHAnsi" w:cstheme="minorHAnsi"/>
        </w:rPr>
      </w:pPr>
      <w:r w:rsidRPr="00576651">
        <w:rPr>
          <w:rFonts w:asciiTheme="minorHAnsi" w:eastAsia="MS PGothic" w:hAnsiTheme="minorHAnsi" w:cstheme="minorHAnsi"/>
          <w:color w:val="404040" w:themeColor="text1" w:themeTint="BF"/>
          <w:kern w:val="24"/>
        </w:rPr>
        <w:tab/>
        <w:t xml:space="preserve">60% DDR – </w:t>
      </w:r>
      <w:r>
        <w:rPr>
          <w:rFonts w:asciiTheme="minorHAnsi" w:eastAsia="MS PGothic" w:hAnsiTheme="minorHAnsi" w:cstheme="minorHAnsi"/>
          <w:color w:val="404040" w:themeColor="text1" w:themeTint="BF"/>
          <w:kern w:val="24"/>
        </w:rPr>
        <w:t>November</w:t>
      </w:r>
      <w:r w:rsidRPr="00576651">
        <w:rPr>
          <w:rFonts w:asciiTheme="minorHAnsi" w:eastAsia="MS PGothic" w:hAnsiTheme="minorHAnsi" w:cstheme="minorHAnsi"/>
          <w:color w:val="404040" w:themeColor="text1" w:themeTint="BF"/>
          <w:kern w:val="24"/>
        </w:rPr>
        <w:t xml:space="preserve"> 2021</w:t>
      </w:r>
    </w:p>
    <w:p w14:paraId="12AB0E16" w14:textId="77777777" w:rsidR="003C11BB" w:rsidRPr="00576651" w:rsidRDefault="003C11BB" w:rsidP="003C11BB">
      <w:pPr>
        <w:spacing w:line="240" w:lineRule="auto"/>
        <w:textAlignment w:val="baseline"/>
        <w:rPr>
          <w:rFonts w:asciiTheme="minorHAnsi" w:eastAsia="Times New Roman" w:hAnsiTheme="minorHAnsi" w:cstheme="minorHAnsi"/>
        </w:rPr>
      </w:pPr>
      <w:r w:rsidRPr="00576651">
        <w:rPr>
          <w:rFonts w:asciiTheme="minorHAnsi" w:eastAsia="MS PGothic" w:hAnsiTheme="minorHAnsi" w:cstheme="minorHAnsi"/>
          <w:color w:val="404040" w:themeColor="text1" w:themeTint="BF"/>
          <w:kern w:val="24"/>
        </w:rPr>
        <w:tab/>
        <w:t xml:space="preserve">90% DDR – </w:t>
      </w:r>
      <w:r>
        <w:rPr>
          <w:rFonts w:asciiTheme="minorHAnsi" w:eastAsia="MS PGothic" w:hAnsiTheme="minorHAnsi" w:cstheme="minorHAnsi"/>
          <w:color w:val="404040" w:themeColor="text1" w:themeTint="BF"/>
          <w:kern w:val="24"/>
        </w:rPr>
        <w:t>August</w:t>
      </w:r>
      <w:r w:rsidRPr="00576651">
        <w:rPr>
          <w:rFonts w:asciiTheme="minorHAnsi" w:eastAsia="MS PGothic" w:hAnsiTheme="minorHAnsi" w:cstheme="minorHAnsi"/>
          <w:color w:val="404040" w:themeColor="text1" w:themeTint="BF"/>
          <w:kern w:val="24"/>
        </w:rPr>
        <w:t xml:space="preserve"> 2022</w:t>
      </w:r>
    </w:p>
    <w:p w14:paraId="4748213B" w14:textId="77777777" w:rsidR="003C11BB" w:rsidRDefault="003C11BB" w:rsidP="003C11BB">
      <w:pPr>
        <w:spacing w:line="240" w:lineRule="auto"/>
        <w:textAlignment w:val="baseline"/>
        <w:rPr>
          <w:rFonts w:asciiTheme="minorHAnsi" w:eastAsia="MS PGothic" w:hAnsiTheme="minorHAnsi" w:cstheme="minorHAnsi"/>
          <w:color w:val="404040" w:themeColor="text1" w:themeTint="BF"/>
          <w:kern w:val="24"/>
        </w:rPr>
      </w:pPr>
      <w:r w:rsidRPr="00576651">
        <w:rPr>
          <w:rFonts w:asciiTheme="minorHAnsi" w:eastAsia="MS PGothic" w:hAnsiTheme="minorHAnsi" w:cstheme="minorHAnsi"/>
          <w:color w:val="404040" w:themeColor="text1" w:themeTint="BF"/>
          <w:kern w:val="24"/>
        </w:rPr>
        <w:tab/>
        <w:t xml:space="preserve">BCOES – </w:t>
      </w:r>
      <w:r>
        <w:rPr>
          <w:rFonts w:asciiTheme="minorHAnsi" w:eastAsia="MS PGothic" w:hAnsiTheme="minorHAnsi" w:cstheme="minorHAnsi"/>
          <w:color w:val="404040" w:themeColor="text1" w:themeTint="BF"/>
          <w:kern w:val="24"/>
        </w:rPr>
        <w:t>October</w:t>
      </w:r>
      <w:r w:rsidRPr="00576651">
        <w:rPr>
          <w:rFonts w:asciiTheme="minorHAnsi" w:eastAsia="MS PGothic" w:hAnsiTheme="minorHAnsi" w:cstheme="minorHAnsi"/>
          <w:color w:val="404040" w:themeColor="text1" w:themeTint="BF"/>
          <w:kern w:val="24"/>
        </w:rPr>
        <w:t xml:space="preserve"> 2022</w:t>
      </w:r>
    </w:p>
    <w:p w14:paraId="352FB9F6" w14:textId="77777777" w:rsidR="003C11BB" w:rsidRDefault="003C11BB" w:rsidP="003C11BB">
      <w:pPr>
        <w:spacing w:line="240" w:lineRule="auto"/>
        <w:textAlignment w:val="baseline"/>
        <w:rPr>
          <w:rFonts w:asciiTheme="minorHAnsi" w:eastAsia="MS PGothic" w:hAnsiTheme="minorHAnsi" w:cstheme="minorHAnsi"/>
          <w:color w:val="404040" w:themeColor="text1" w:themeTint="BF"/>
          <w:kern w:val="24"/>
        </w:rPr>
      </w:pPr>
      <w:r w:rsidRPr="00576651">
        <w:rPr>
          <w:rFonts w:asciiTheme="minorHAnsi" w:eastAsia="MS PGothic" w:hAnsiTheme="minorHAnsi" w:cstheme="minorHAnsi"/>
          <w:color w:val="404040" w:themeColor="text1" w:themeTint="BF"/>
          <w:kern w:val="24"/>
        </w:rPr>
        <w:t xml:space="preserve">Construction: </w:t>
      </w:r>
    </w:p>
    <w:p w14:paraId="02FDF0EE" w14:textId="77777777" w:rsidR="003C11BB" w:rsidRDefault="003C11BB" w:rsidP="003C11BB">
      <w:pPr>
        <w:spacing w:line="240" w:lineRule="auto"/>
        <w:ind w:firstLine="720"/>
        <w:textAlignment w:val="baseline"/>
        <w:rPr>
          <w:rFonts w:asciiTheme="minorHAnsi" w:eastAsia="MS PGothic" w:hAnsiTheme="minorHAnsi" w:cstheme="minorHAnsi"/>
          <w:color w:val="404040" w:themeColor="text1" w:themeTint="BF"/>
          <w:kern w:val="24"/>
        </w:rPr>
      </w:pPr>
      <w:r>
        <w:rPr>
          <w:rFonts w:asciiTheme="minorHAnsi" w:eastAsia="MS PGothic" w:hAnsiTheme="minorHAnsi" w:cstheme="minorHAnsi"/>
          <w:color w:val="404040" w:themeColor="text1" w:themeTint="BF"/>
          <w:kern w:val="24"/>
        </w:rPr>
        <w:t>Advertise Contract – January 2023</w:t>
      </w:r>
    </w:p>
    <w:p w14:paraId="631096C7" w14:textId="77777777" w:rsidR="003C11BB" w:rsidRDefault="003C11BB" w:rsidP="003C11BB">
      <w:pPr>
        <w:spacing w:line="240" w:lineRule="auto"/>
        <w:ind w:firstLine="720"/>
        <w:textAlignment w:val="baseline"/>
        <w:rPr>
          <w:rFonts w:asciiTheme="minorHAnsi" w:eastAsia="MS PGothic" w:hAnsiTheme="minorHAnsi" w:cstheme="minorHAnsi"/>
          <w:color w:val="404040" w:themeColor="text1" w:themeTint="BF"/>
          <w:kern w:val="24"/>
        </w:rPr>
      </w:pPr>
      <w:r>
        <w:rPr>
          <w:rFonts w:asciiTheme="minorHAnsi" w:eastAsia="MS PGothic" w:hAnsiTheme="minorHAnsi" w:cstheme="minorHAnsi"/>
          <w:color w:val="404040" w:themeColor="text1" w:themeTint="BF"/>
          <w:kern w:val="24"/>
        </w:rPr>
        <w:t>Award Contract – April 2023</w:t>
      </w:r>
    </w:p>
    <w:p w14:paraId="0E75329B" w14:textId="77777777" w:rsidR="003C11BB" w:rsidRPr="00576651" w:rsidRDefault="003C11BB" w:rsidP="003C11BB">
      <w:pPr>
        <w:spacing w:line="240" w:lineRule="auto"/>
        <w:ind w:firstLine="720"/>
        <w:textAlignment w:val="baseline"/>
        <w:rPr>
          <w:rFonts w:asciiTheme="minorHAnsi" w:eastAsia="Times New Roman" w:hAnsiTheme="minorHAnsi" w:cstheme="minorHAnsi"/>
        </w:rPr>
      </w:pPr>
      <w:r>
        <w:rPr>
          <w:rFonts w:asciiTheme="minorHAnsi" w:eastAsia="MS PGothic" w:hAnsiTheme="minorHAnsi" w:cstheme="minorHAnsi"/>
          <w:color w:val="404040" w:themeColor="text1" w:themeTint="BF"/>
          <w:kern w:val="24"/>
        </w:rPr>
        <w:t xml:space="preserve">Installation - </w:t>
      </w:r>
      <w:r w:rsidRPr="00576651">
        <w:rPr>
          <w:rFonts w:asciiTheme="minorHAnsi" w:eastAsia="MS PGothic" w:hAnsiTheme="minorHAnsi" w:cstheme="minorHAnsi"/>
          <w:color w:val="404040" w:themeColor="text1" w:themeTint="BF"/>
          <w:kern w:val="24"/>
        </w:rPr>
        <w:t>December 20</w:t>
      </w:r>
      <w:r>
        <w:rPr>
          <w:rFonts w:asciiTheme="minorHAnsi" w:eastAsia="MS PGothic" w:hAnsiTheme="minorHAnsi" w:cstheme="minorHAnsi"/>
          <w:color w:val="404040" w:themeColor="text1" w:themeTint="BF"/>
          <w:kern w:val="24"/>
        </w:rPr>
        <w:t>23</w:t>
      </w:r>
      <w:r w:rsidRPr="00576651">
        <w:rPr>
          <w:rFonts w:asciiTheme="minorHAnsi" w:eastAsia="MS PGothic" w:hAnsiTheme="minorHAnsi" w:cstheme="minorHAnsi"/>
          <w:color w:val="404040" w:themeColor="text1" w:themeTint="BF"/>
          <w:kern w:val="24"/>
        </w:rPr>
        <w:t xml:space="preserve"> - March 202</w:t>
      </w:r>
      <w:r>
        <w:rPr>
          <w:rFonts w:asciiTheme="minorHAnsi" w:eastAsia="MS PGothic" w:hAnsiTheme="minorHAnsi" w:cstheme="minorHAnsi"/>
          <w:color w:val="404040" w:themeColor="text1" w:themeTint="BF"/>
          <w:kern w:val="24"/>
        </w:rPr>
        <w:t>4</w:t>
      </w:r>
    </w:p>
    <w:p w14:paraId="4123146A" w14:textId="77777777" w:rsidR="003C11BB" w:rsidRPr="00576651" w:rsidRDefault="003C11BB" w:rsidP="003C11BB">
      <w:pPr>
        <w:spacing w:line="240" w:lineRule="auto"/>
        <w:textAlignment w:val="baseline"/>
        <w:rPr>
          <w:rFonts w:ascii="Times New Roman" w:eastAsia="Times New Roman" w:hAnsi="Times New Roman"/>
          <w:sz w:val="24"/>
          <w:szCs w:val="24"/>
        </w:rPr>
      </w:pPr>
      <w:r w:rsidRPr="00576651">
        <w:rPr>
          <w:rFonts w:asciiTheme="minorHAnsi" w:eastAsia="MS PGothic" w:hAnsiTheme="minorHAnsi" w:cstheme="minorHAnsi"/>
          <w:color w:val="404040" w:themeColor="text1" w:themeTint="BF"/>
          <w:kern w:val="24"/>
        </w:rPr>
        <w:t>Evaluation/Closeout: FY 202</w:t>
      </w:r>
      <w:r>
        <w:rPr>
          <w:rFonts w:asciiTheme="minorHAnsi" w:eastAsia="MS PGothic" w:hAnsiTheme="minorHAnsi" w:cstheme="minorHAnsi"/>
          <w:color w:val="404040" w:themeColor="text1" w:themeTint="BF"/>
          <w:kern w:val="24"/>
        </w:rPr>
        <w:t>4 - FY 2025</w:t>
      </w:r>
    </w:p>
    <w:bookmarkEnd w:id="17"/>
    <w:p w14:paraId="79D2F182" w14:textId="77777777" w:rsidR="003C11BB" w:rsidRDefault="003C11BB" w:rsidP="003C11BB">
      <w:pPr>
        <w:pStyle w:val="Heading2"/>
      </w:pPr>
      <w:r>
        <w:t>Current Status</w:t>
      </w:r>
    </w:p>
    <w:p w14:paraId="2C88019D" w14:textId="77777777" w:rsidR="003C11BB" w:rsidRPr="00F81EA8" w:rsidRDefault="003C11BB" w:rsidP="003C11BB">
      <w:r>
        <w:t>90% DDR is underway.  PDT is refining the LPS climbing flume alignment.</w:t>
      </w:r>
    </w:p>
    <w:p w14:paraId="78B2A166" w14:textId="77777777" w:rsidR="003C11BB" w:rsidRDefault="003C11BB" w:rsidP="003C11BB">
      <w:pPr>
        <w:pStyle w:val="Heading2"/>
      </w:pPr>
      <w:r>
        <w:t>Topics for FFDRWG Review/Coordination</w:t>
      </w:r>
    </w:p>
    <w:p w14:paraId="77E6BD30" w14:textId="77777777" w:rsidR="003C11BB" w:rsidRPr="00F01F59" w:rsidRDefault="003C11BB" w:rsidP="003C11BB">
      <w:r>
        <w:rPr>
          <w:lang w:bidi="en-US"/>
        </w:rPr>
        <w:t>6</w:t>
      </w:r>
      <w:r w:rsidRPr="00AD40CE">
        <w:rPr>
          <w:lang w:bidi="en-US"/>
        </w:rPr>
        <w:t>0% BON</w:t>
      </w:r>
      <w:r>
        <w:rPr>
          <w:lang w:bidi="en-US"/>
        </w:rPr>
        <w:t>1</w:t>
      </w:r>
      <w:r w:rsidRPr="00AD40CE">
        <w:rPr>
          <w:lang w:bidi="en-US"/>
        </w:rPr>
        <w:t xml:space="preserve"> DDR </w:t>
      </w:r>
      <w:r>
        <w:rPr>
          <w:lang w:bidi="en-US"/>
        </w:rPr>
        <w:t>is available on</w:t>
      </w:r>
      <w:r w:rsidRPr="00AD40CE">
        <w:rPr>
          <w:lang w:bidi="en-US"/>
        </w:rPr>
        <w:t xml:space="preserve"> the FFDRWG meeting files website</w:t>
      </w:r>
      <w:r>
        <w:rPr>
          <w:lang w:bidi="en-US"/>
        </w:rPr>
        <w:t>.</w:t>
      </w:r>
    </w:p>
    <w:p w14:paraId="69F4D372" w14:textId="77777777" w:rsidR="003C11BB" w:rsidRDefault="003C11BB" w:rsidP="003C11BB">
      <w:pPr>
        <w:spacing w:after="160" w:line="259" w:lineRule="auto"/>
        <w:rPr>
          <w:rFonts w:asciiTheme="majorHAnsi" w:eastAsiaTheme="majorEastAsia" w:hAnsiTheme="majorHAnsi" w:cstheme="majorBidi"/>
          <w:b/>
          <w:kern w:val="28"/>
          <w:sz w:val="28"/>
          <w:szCs w:val="56"/>
        </w:rPr>
      </w:pPr>
      <w:r>
        <w:br w:type="page"/>
      </w:r>
    </w:p>
    <w:p w14:paraId="36FA80D4" w14:textId="77777777" w:rsidR="004D5152" w:rsidRDefault="004D5152" w:rsidP="004D5152">
      <w:pPr>
        <w:pStyle w:val="Title"/>
      </w:pPr>
      <w:r>
        <w:rPr>
          <w:noProof/>
        </w:rPr>
        <w:lastRenderedPageBreak/>
        <w:drawing>
          <wp:anchor distT="0" distB="0" distL="114300" distR="114300" simplePos="0" relativeHeight="251683840" behindDoc="0" locked="0" layoutInCell="1" allowOverlap="1" wp14:anchorId="5047446F" wp14:editId="591935EE">
            <wp:simplePos x="0" y="0"/>
            <wp:positionH relativeFrom="margin">
              <wp:align>right</wp:align>
            </wp:positionH>
            <wp:positionV relativeFrom="margin">
              <wp:align>top</wp:align>
            </wp:positionV>
            <wp:extent cx="914400" cy="9144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r>
        <w:t>Fish Facility Design Review Work Group (FFDRWG)</w:t>
      </w:r>
      <w:r>
        <w:rPr>
          <w:rFonts w:ascii="Calibri" w:eastAsia="Calibri" w:hAnsi="Calibri" w:cs="Times New Roman"/>
          <w:noProof/>
          <w:kern w:val="0"/>
          <w:sz w:val="22"/>
          <w:szCs w:val="22"/>
        </w:rPr>
        <w:t xml:space="preserve"> </w:t>
      </w:r>
    </w:p>
    <w:p w14:paraId="432D212D" w14:textId="77777777" w:rsidR="004D5152" w:rsidRDefault="004D5152" w:rsidP="004D5152">
      <w:pPr>
        <w:pStyle w:val="Title"/>
      </w:pPr>
      <w:r>
        <w:t>USACE, Portland District</w:t>
      </w:r>
    </w:p>
    <w:p w14:paraId="355EA539" w14:textId="77777777" w:rsidR="004D5152" w:rsidRDefault="004D5152" w:rsidP="004D5152">
      <w:pPr>
        <w:pStyle w:val="Title"/>
        <w:spacing w:after="240"/>
      </w:pPr>
      <w:r>
        <w:t>Project Update</w:t>
      </w:r>
    </w:p>
    <w:p w14:paraId="0AF54870" w14:textId="4B369AA5" w:rsidR="004D5152" w:rsidRDefault="004D5152" w:rsidP="004D5152">
      <w:r>
        <w:t>Date Prepared/Updated: 2022-</w:t>
      </w:r>
      <w:r w:rsidR="007A4931">
        <w:t>10</w:t>
      </w:r>
      <w:r>
        <w:t>-</w:t>
      </w:r>
      <w:r w:rsidR="007A4931">
        <w:t>0</w:t>
      </w:r>
      <w:r>
        <w:t>3</w:t>
      </w:r>
    </w:p>
    <w:p w14:paraId="7EE8A429" w14:textId="77777777" w:rsidR="004D5152" w:rsidRDefault="004D5152" w:rsidP="004D5152">
      <w:pPr>
        <w:pStyle w:val="Heading1"/>
      </w:pPr>
      <w:bookmarkStart w:id="18" w:name="_Toc112948973"/>
      <w:bookmarkStart w:id="19" w:name="_Toc115703599"/>
      <w:r>
        <w:t>BON2 adult lamprey passage improvements</w:t>
      </w:r>
      <w:bookmarkEnd w:id="18"/>
      <w:bookmarkEnd w:id="19"/>
    </w:p>
    <w:tbl>
      <w:tblPr>
        <w:tblStyle w:val="MediumList1-Accent1"/>
        <w:tblW w:w="9630" w:type="dxa"/>
        <w:tblLook w:val="0480" w:firstRow="0" w:lastRow="0" w:firstColumn="1" w:lastColumn="0" w:noHBand="0" w:noVBand="1"/>
      </w:tblPr>
      <w:tblGrid>
        <w:gridCol w:w="2790"/>
        <w:gridCol w:w="6840"/>
      </w:tblGrid>
      <w:tr w:rsidR="004D5152" w14:paraId="579D0029" w14:textId="77777777" w:rsidTr="00B82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top w:val="single" w:sz="8" w:space="0" w:color="4472C4" w:themeColor="accent1"/>
              <w:left w:val="nil"/>
              <w:bottom w:val="nil"/>
              <w:right w:val="nil"/>
            </w:tcBorders>
            <w:vAlign w:val="center"/>
            <w:hideMark/>
          </w:tcPr>
          <w:p w14:paraId="3DEEB0EE" w14:textId="77777777" w:rsidR="004D5152" w:rsidRDefault="004D5152" w:rsidP="00B82532">
            <w:pPr>
              <w:jc w:val="right"/>
              <w:rPr>
                <w:b w:val="0"/>
                <w:bCs w:val="0"/>
              </w:rPr>
            </w:pPr>
            <w:r>
              <w:rPr>
                <w:b w:val="0"/>
                <w:bCs w:val="0"/>
              </w:rPr>
              <w:t>Project Identifier:</w:t>
            </w:r>
          </w:p>
        </w:tc>
        <w:tc>
          <w:tcPr>
            <w:tcW w:w="6840" w:type="dxa"/>
            <w:tcBorders>
              <w:top w:val="single" w:sz="8" w:space="0" w:color="4472C4" w:themeColor="accent1"/>
              <w:left w:val="nil"/>
              <w:bottom w:val="nil"/>
              <w:right w:val="nil"/>
            </w:tcBorders>
            <w:vAlign w:val="center"/>
            <w:hideMark/>
          </w:tcPr>
          <w:p w14:paraId="09067401" w14:textId="77777777" w:rsidR="004D5152" w:rsidRDefault="004D5152" w:rsidP="00B82532">
            <w:pPr>
              <w:cnfStyle w:val="000000100000" w:firstRow="0" w:lastRow="0" w:firstColumn="0" w:lastColumn="0" w:oddVBand="0" w:evenVBand="0" w:oddHBand="1" w:evenHBand="0" w:firstRowFirstColumn="0" w:firstRowLastColumn="0" w:lastRowFirstColumn="0" w:lastRowLastColumn="0"/>
            </w:pPr>
            <w:r>
              <w:t>P2 # 492401</w:t>
            </w:r>
          </w:p>
        </w:tc>
      </w:tr>
      <w:tr w:rsidR="004D5152" w14:paraId="6D7B20BD" w14:textId="77777777" w:rsidTr="00B82532">
        <w:tc>
          <w:tcPr>
            <w:cnfStyle w:val="001000000000" w:firstRow="0" w:lastRow="0" w:firstColumn="1" w:lastColumn="0" w:oddVBand="0" w:evenVBand="0" w:oddHBand="0" w:evenHBand="0" w:firstRowFirstColumn="0" w:firstRowLastColumn="0" w:lastRowFirstColumn="0" w:lastRowLastColumn="0"/>
            <w:tcW w:w="2790" w:type="dxa"/>
            <w:tcBorders>
              <w:top w:val="nil"/>
              <w:left w:val="nil"/>
              <w:bottom w:val="nil"/>
              <w:right w:val="nil"/>
            </w:tcBorders>
            <w:vAlign w:val="center"/>
            <w:hideMark/>
          </w:tcPr>
          <w:p w14:paraId="3D1C0EC5" w14:textId="77777777" w:rsidR="004D5152" w:rsidRDefault="004D5152" w:rsidP="00B82532">
            <w:pPr>
              <w:jc w:val="right"/>
              <w:rPr>
                <w:b w:val="0"/>
                <w:bCs w:val="0"/>
              </w:rPr>
            </w:pPr>
            <w:r>
              <w:rPr>
                <w:b w:val="0"/>
                <w:bCs w:val="0"/>
              </w:rPr>
              <w:t>Project Manager (PM):</w:t>
            </w:r>
          </w:p>
        </w:tc>
        <w:tc>
          <w:tcPr>
            <w:tcW w:w="6840" w:type="dxa"/>
            <w:tcBorders>
              <w:top w:val="nil"/>
              <w:left w:val="nil"/>
              <w:bottom w:val="nil"/>
              <w:right w:val="nil"/>
            </w:tcBorders>
            <w:vAlign w:val="center"/>
            <w:hideMark/>
          </w:tcPr>
          <w:p w14:paraId="786F684A" w14:textId="77777777" w:rsidR="004D5152" w:rsidRDefault="004D5152" w:rsidP="00B82532">
            <w:pPr>
              <w:cnfStyle w:val="000000000000" w:firstRow="0" w:lastRow="0" w:firstColumn="0" w:lastColumn="0" w:oddVBand="0" w:evenVBand="0" w:oddHBand="0" w:evenHBand="0" w:firstRowFirstColumn="0" w:firstRowLastColumn="0" w:lastRowFirstColumn="0" w:lastRowLastColumn="0"/>
            </w:pPr>
            <w:r>
              <w:t>Jeremiah Woodard (CENWP-PMF)</w:t>
            </w:r>
          </w:p>
          <w:p w14:paraId="6500DF15" w14:textId="77777777" w:rsidR="004D5152" w:rsidRDefault="004D5152" w:rsidP="00B82532">
            <w:pPr>
              <w:cnfStyle w:val="000000000000" w:firstRow="0" w:lastRow="0" w:firstColumn="0" w:lastColumn="0" w:oddVBand="0" w:evenVBand="0" w:oddHBand="0" w:evenHBand="0" w:firstRowFirstColumn="0" w:firstRowLastColumn="0" w:lastRowFirstColumn="0" w:lastRowLastColumn="0"/>
              <w:rPr>
                <w:i/>
                <w:iCs/>
              </w:rPr>
            </w:pPr>
            <w:r>
              <w:rPr>
                <w:i/>
                <w:iCs/>
              </w:rPr>
              <w:t>jeremiah.j.woodard@usace.army.mil</w:t>
            </w:r>
          </w:p>
        </w:tc>
      </w:tr>
      <w:tr w:rsidR="004D5152" w14:paraId="1D204F86" w14:textId="77777777" w:rsidTr="00B82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top w:val="nil"/>
              <w:left w:val="nil"/>
              <w:bottom w:val="nil"/>
              <w:right w:val="nil"/>
            </w:tcBorders>
            <w:vAlign w:val="center"/>
            <w:hideMark/>
          </w:tcPr>
          <w:p w14:paraId="27A3D305" w14:textId="77777777" w:rsidR="004D5152" w:rsidRDefault="004D5152" w:rsidP="00B82532">
            <w:pPr>
              <w:jc w:val="right"/>
              <w:rPr>
                <w:b w:val="0"/>
                <w:bCs w:val="0"/>
              </w:rPr>
            </w:pPr>
            <w:r>
              <w:rPr>
                <w:b w:val="0"/>
                <w:bCs w:val="0"/>
              </w:rPr>
              <w:t>Technical Lead (TL):</w:t>
            </w:r>
          </w:p>
        </w:tc>
        <w:tc>
          <w:tcPr>
            <w:tcW w:w="6840" w:type="dxa"/>
            <w:tcBorders>
              <w:top w:val="nil"/>
              <w:left w:val="nil"/>
              <w:bottom w:val="nil"/>
              <w:right w:val="nil"/>
            </w:tcBorders>
            <w:vAlign w:val="center"/>
            <w:hideMark/>
          </w:tcPr>
          <w:p w14:paraId="52E33112" w14:textId="77777777" w:rsidR="004D5152" w:rsidRDefault="004D5152" w:rsidP="00B82532">
            <w:pPr>
              <w:cnfStyle w:val="000000100000" w:firstRow="0" w:lastRow="0" w:firstColumn="0" w:lastColumn="0" w:oddVBand="0" w:evenVBand="0" w:oddHBand="1" w:evenHBand="0" w:firstRowFirstColumn="0" w:firstRowLastColumn="0" w:lastRowFirstColumn="0" w:lastRowLastColumn="0"/>
            </w:pPr>
            <w:r>
              <w:t>Shari Dunlop (CENWP-ENC)</w:t>
            </w:r>
          </w:p>
          <w:p w14:paraId="70DE599A" w14:textId="77777777" w:rsidR="004D5152" w:rsidRDefault="004D5152" w:rsidP="00B82532">
            <w:pPr>
              <w:cnfStyle w:val="000000100000" w:firstRow="0" w:lastRow="0" w:firstColumn="0" w:lastColumn="0" w:oddVBand="0" w:evenVBand="0" w:oddHBand="1" w:evenHBand="0" w:firstRowFirstColumn="0" w:firstRowLastColumn="0" w:lastRowFirstColumn="0" w:lastRowLastColumn="0"/>
              <w:rPr>
                <w:i/>
                <w:iCs/>
              </w:rPr>
            </w:pPr>
            <w:r>
              <w:rPr>
                <w:i/>
                <w:iCs/>
              </w:rPr>
              <w:t>Shari.L.Dunlop@usace.army.mil</w:t>
            </w:r>
          </w:p>
        </w:tc>
      </w:tr>
      <w:tr w:rsidR="004D5152" w14:paraId="624508BA" w14:textId="77777777" w:rsidTr="00B82532">
        <w:tc>
          <w:tcPr>
            <w:cnfStyle w:val="001000000000" w:firstRow="0" w:lastRow="0" w:firstColumn="1" w:lastColumn="0" w:oddVBand="0" w:evenVBand="0" w:oddHBand="0" w:evenHBand="0" w:firstRowFirstColumn="0" w:firstRowLastColumn="0" w:lastRowFirstColumn="0" w:lastRowLastColumn="0"/>
            <w:tcW w:w="2790" w:type="dxa"/>
            <w:tcBorders>
              <w:top w:val="nil"/>
              <w:left w:val="nil"/>
              <w:bottom w:val="single" w:sz="8" w:space="0" w:color="4472C4" w:themeColor="accent1"/>
              <w:right w:val="nil"/>
            </w:tcBorders>
            <w:vAlign w:val="center"/>
            <w:hideMark/>
          </w:tcPr>
          <w:p w14:paraId="7B9794C7" w14:textId="77777777" w:rsidR="004D5152" w:rsidRDefault="004D5152" w:rsidP="00B82532">
            <w:pPr>
              <w:jc w:val="right"/>
              <w:rPr>
                <w:b w:val="0"/>
                <w:bCs w:val="0"/>
              </w:rPr>
            </w:pPr>
            <w:r>
              <w:rPr>
                <w:b w:val="0"/>
                <w:bCs w:val="0"/>
              </w:rPr>
              <w:t>FFDRWG Coordination (FC):</w:t>
            </w:r>
          </w:p>
        </w:tc>
        <w:tc>
          <w:tcPr>
            <w:tcW w:w="6840" w:type="dxa"/>
            <w:tcBorders>
              <w:top w:val="nil"/>
              <w:left w:val="nil"/>
              <w:bottom w:val="single" w:sz="8" w:space="0" w:color="4472C4" w:themeColor="accent1"/>
              <w:right w:val="nil"/>
            </w:tcBorders>
            <w:vAlign w:val="center"/>
            <w:hideMark/>
          </w:tcPr>
          <w:p w14:paraId="013392FA" w14:textId="77777777" w:rsidR="004D5152" w:rsidRDefault="004D5152" w:rsidP="00B82532">
            <w:pPr>
              <w:cnfStyle w:val="000000000000" w:firstRow="0" w:lastRow="0" w:firstColumn="0" w:lastColumn="0" w:oddVBand="0" w:evenVBand="0" w:oddHBand="0" w:evenHBand="0" w:firstRowFirstColumn="0" w:firstRowLastColumn="0" w:lastRowFirstColumn="0" w:lastRowLastColumn="0"/>
            </w:pPr>
            <w:r>
              <w:t>Nathan McClain (CENWP-PME)</w:t>
            </w:r>
          </w:p>
          <w:p w14:paraId="329A3DE3" w14:textId="77777777" w:rsidR="004D5152" w:rsidRDefault="004D5152" w:rsidP="00B82532">
            <w:pPr>
              <w:cnfStyle w:val="000000000000" w:firstRow="0" w:lastRow="0" w:firstColumn="0" w:lastColumn="0" w:oddVBand="0" w:evenVBand="0" w:oddHBand="0" w:evenHBand="0" w:firstRowFirstColumn="0" w:firstRowLastColumn="0" w:lastRowFirstColumn="0" w:lastRowLastColumn="0"/>
              <w:rPr>
                <w:i/>
                <w:iCs/>
              </w:rPr>
            </w:pPr>
            <w:r>
              <w:rPr>
                <w:i/>
                <w:iCs/>
              </w:rPr>
              <w:t>nathan.a.mcclain@usace.army.mil</w:t>
            </w:r>
          </w:p>
        </w:tc>
      </w:tr>
    </w:tbl>
    <w:p w14:paraId="0D6CB60E" w14:textId="77777777" w:rsidR="004D5152" w:rsidRDefault="004D5152" w:rsidP="004D5152">
      <w:pPr>
        <w:pStyle w:val="Heading2"/>
      </w:pPr>
      <w:r>
        <w:t>Project Description</w:t>
      </w:r>
    </w:p>
    <w:p w14:paraId="1E90F73A" w14:textId="77777777" w:rsidR="004D5152" w:rsidRDefault="004D5152" w:rsidP="004D5152">
      <w:pPr>
        <w:spacing w:line="240" w:lineRule="auto"/>
        <w:textAlignment w:val="baseline"/>
        <w:rPr>
          <w:rFonts w:asciiTheme="minorHAnsi" w:eastAsia="Times New Roman" w:hAnsiTheme="minorHAnsi" w:cstheme="minorHAnsi"/>
        </w:rPr>
      </w:pPr>
      <w:r>
        <w:rPr>
          <w:rFonts w:asciiTheme="minorHAnsi" w:eastAsia="MS PGothic" w:hAnsiTheme="minorHAnsi" w:cstheme="minorHAnsi"/>
          <w:color w:val="404040" w:themeColor="text1" w:themeTint="BF"/>
          <w:kern w:val="24"/>
        </w:rPr>
        <w:t>Full redesign of control section (EDR/DDR, P&amp;S, Construction).</w:t>
      </w:r>
    </w:p>
    <w:p w14:paraId="3A693221" w14:textId="77777777" w:rsidR="004D5152" w:rsidRDefault="004D5152" w:rsidP="004D5152">
      <w:pPr>
        <w:spacing w:line="240" w:lineRule="auto"/>
        <w:textAlignment w:val="baseline"/>
        <w:rPr>
          <w:rFonts w:asciiTheme="minorHAnsi" w:eastAsia="Times New Roman" w:hAnsiTheme="minorHAnsi" w:cstheme="minorHAnsi"/>
        </w:rPr>
      </w:pPr>
      <w:r>
        <w:rPr>
          <w:rFonts w:asciiTheme="minorHAnsi" w:eastAsia="MS PGothic" w:hAnsiTheme="minorHAnsi" w:cstheme="minorHAnsi"/>
          <w:color w:val="404040" w:themeColor="text1" w:themeTint="BF"/>
          <w:kern w:val="24"/>
        </w:rPr>
        <w:t>2020 CRS BA Chapter 2: Proposed Action (pg.2-85): “This measure would modify the serpentine-style flow control sections of Bonneville Dam’s Washington Shore and Bradford Island fish ladders, converting them to Ice Harbor-style vertical slot with submerged orifices configurations. This would improve passage conditions for adult lamprey and likely reduce stress and delay for adult salmon, steelhead, and bull trout.” All full-duplex passive integrated transponder (PIT) arrays currently located in the control sections of these ladders would be replaced in kind or improved to maintain or enhance current levels of detection of PIT-tagged anadromous fish.</w:t>
      </w:r>
    </w:p>
    <w:p w14:paraId="70B4EF75" w14:textId="77777777" w:rsidR="004D5152" w:rsidRDefault="004D5152" w:rsidP="004D5152">
      <w:pPr>
        <w:pStyle w:val="Heading2"/>
      </w:pPr>
      <w:r>
        <w:t>Project Schedule</w:t>
      </w:r>
    </w:p>
    <w:p w14:paraId="685342AE" w14:textId="77777777" w:rsidR="004D5152" w:rsidRDefault="004D5152" w:rsidP="004D5152">
      <w:pPr>
        <w:spacing w:line="240" w:lineRule="auto"/>
        <w:textAlignment w:val="baseline"/>
        <w:rPr>
          <w:rFonts w:asciiTheme="minorHAnsi" w:eastAsia="Times New Roman" w:hAnsiTheme="minorHAnsi" w:cstheme="minorHAnsi"/>
        </w:rPr>
      </w:pPr>
      <w:r>
        <w:rPr>
          <w:rFonts w:asciiTheme="minorHAnsi" w:eastAsia="MS PGothic" w:hAnsiTheme="minorHAnsi" w:cstheme="minorHAnsi"/>
          <w:color w:val="404040" w:themeColor="text1" w:themeTint="BF"/>
          <w:kern w:val="24"/>
        </w:rPr>
        <w:t>Design: FY2021-FY2024</w:t>
      </w:r>
    </w:p>
    <w:p w14:paraId="5D31EBB2" w14:textId="77777777" w:rsidR="004D5152" w:rsidRDefault="004D5152" w:rsidP="004D5152">
      <w:pPr>
        <w:spacing w:line="240" w:lineRule="auto"/>
        <w:textAlignment w:val="baseline"/>
        <w:rPr>
          <w:rFonts w:asciiTheme="minorHAnsi" w:eastAsia="Times New Roman" w:hAnsiTheme="minorHAnsi" w:cstheme="minorHAnsi"/>
        </w:rPr>
      </w:pPr>
      <w:r>
        <w:rPr>
          <w:rFonts w:asciiTheme="minorHAnsi" w:eastAsia="MS PGothic" w:hAnsiTheme="minorHAnsi" w:cstheme="minorHAnsi"/>
          <w:color w:val="404040" w:themeColor="text1" w:themeTint="BF"/>
          <w:kern w:val="24"/>
        </w:rPr>
        <w:t>Construction: Winter 2024/2025</w:t>
      </w:r>
    </w:p>
    <w:p w14:paraId="5F2BE760" w14:textId="77777777" w:rsidR="004D5152" w:rsidRDefault="004D5152" w:rsidP="004D5152">
      <w:pPr>
        <w:spacing w:line="240" w:lineRule="auto"/>
        <w:textAlignment w:val="baseline"/>
        <w:rPr>
          <w:rFonts w:asciiTheme="minorHAnsi" w:eastAsia="Times New Roman" w:hAnsiTheme="minorHAnsi" w:cstheme="minorHAnsi"/>
        </w:rPr>
      </w:pPr>
      <w:r>
        <w:rPr>
          <w:rFonts w:asciiTheme="minorHAnsi" w:eastAsia="MS PGothic" w:hAnsiTheme="minorHAnsi" w:cstheme="minorHAnsi"/>
          <w:color w:val="404040" w:themeColor="text1" w:themeTint="BF"/>
          <w:kern w:val="24"/>
        </w:rPr>
        <w:t>Evaluation/Follow-on: FY2025-FY2026</w:t>
      </w:r>
    </w:p>
    <w:p w14:paraId="3258344E" w14:textId="77777777" w:rsidR="004D5152" w:rsidRDefault="004D5152" w:rsidP="004D5152">
      <w:pPr>
        <w:spacing w:line="240" w:lineRule="auto"/>
        <w:textAlignment w:val="baseline"/>
        <w:rPr>
          <w:rFonts w:asciiTheme="minorHAnsi" w:eastAsia="Times New Roman" w:hAnsiTheme="minorHAnsi" w:cstheme="minorHAnsi"/>
        </w:rPr>
      </w:pPr>
      <w:r>
        <w:rPr>
          <w:rFonts w:asciiTheme="minorHAnsi" w:eastAsia="MS PGothic" w:hAnsiTheme="minorHAnsi" w:cstheme="minorHAnsi"/>
          <w:color w:val="404040" w:themeColor="text1" w:themeTint="BF"/>
          <w:kern w:val="24"/>
        </w:rPr>
        <w:t>Closeout: FY 2027</w:t>
      </w:r>
    </w:p>
    <w:p w14:paraId="7CDB536C" w14:textId="77777777" w:rsidR="004D5152" w:rsidRDefault="004D5152" w:rsidP="004D5152">
      <w:pPr>
        <w:spacing w:line="240" w:lineRule="auto"/>
        <w:textAlignment w:val="baseline"/>
        <w:rPr>
          <w:rFonts w:asciiTheme="minorHAnsi" w:eastAsia="Times New Roman" w:hAnsiTheme="minorHAnsi" w:cstheme="minorHAnsi"/>
        </w:rPr>
      </w:pPr>
      <w:r>
        <w:rPr>
          <w:rFonts w:asciiTheme="minorHAnsi" w:eastAsia="MS PGothic" w:hAnsiTheme="minorHAnsi" w:cstheme="minorHAnsi"/>
          <w:color w:val="404040" w:themeColor="text1" w:themeTint="BF"/>
          <w:kern w:val="24"/>
        </w:rPr>
        <w:t>Preliminary Milestones:</w:t>
      </w:r>
    </w:p>
    <w:p w14:paraId="051C5431" w14:textId="77777777" w:rsidR="004D5152" w:rsidRDefault="004D5152" w:rsidP="004D5152">
      <w:pPr>
        <w:numPr>
          <w:ilvl w:val="0"/>
          <w:numId w:val="7"/>
        </w:numPr>
        <w:spacing w:line="240" w:lineRule="auto"/>
        <w:ind w:left="994"/>
        <w:contextualSpacing/>
        <w:textAlignment w:val="baseline"/>
        <w:rPr>
          <w:rFonts w:asciiTheme="minorHAnsi" w:eastAsia="Times New Roman" w:hAnsiTheme="minorHAnsi" w:cstheme="minorHAnsi"/>
        </w:rPr>
      </w:pPr>
      <w:r>
        <w:rPr>
          <w:rFonts w:asciiTheme="minorHAnsi" w:eastAsia="MS PGothic" w:hAnsiTheme="minorHAnsi" w:cstheme="minorHAnsi"/>
          <w:color w:val="404040" w:themeColor="text1" w:themeTint="BF"/>
          <w:kern w:val="24"/>
        </w:rPr>
        <w:t xml:space="preserve">Project Kick-Off: ~ August 2021 </w:t>
      </w:r>
    </w:p>
    <w:p w14:paraId="2AD69C51" w14:textId="77777777" w:rsidR="004D5152" w:rsidRDefault="004D5152" w:rsidP="004D5152">
      <w:pPr>
        <w:numPr>
          <w:ilvl w:val="0"/>
          <w:numId w:val="7"/>
        </w:numPr>
        <w:spacing w:line="240" w:lineRule="auto"/>
        <w:ind w:left="994"/>
        <w:contextualSpacing/>
        <w:textAlignment w:val="baseline"/>
        <w:rPr>
          <w:rFonts w:asciiTheme="minorHAnsi" w:eastAsia="Times New Roman" w:hAnsiTheme="minorHAnsi" w:cstheme="minorHAnsi"/>
        </w:rPr>
      </w:pPr>
      <w:r>
        <w:rPr>
          <w:rFonts w:asciiTheme="minorHAnsi" w:eastAsia="MS PGothic" w:hAnsiTheme="minorHAnsi" w:cstheme="minorHAnsi"/>
          <w:color w:val="404040" w:themeColor="text1" w:themeTint="BF"/>
          <w:kern w:val="24"/>
        </w:rPr>
        <w:t xml:space="preserve">30% DDR: ~ January 2021 </w:t>
      </w:r>
    </w:p>
    <w:p w14:paraId="063791F7" w14:textId="77777777" w:rsidR="004D5152" w:rsidRDefault="004D5152" w:rsidP="004D5152">
      <w:pPr>
        <w:numPr>
          <w:ilvl w:val="0"/>
          <w:numId w:val="7"/>
        </w:numPr>
        <w:spacing w:line="240" w:lineRule="auto"/>
        <w:ind w:left="994"/>
        <w:contextualSpacing/>
        <w:textAlignment w:val="baseline"/>
        <w:rPr>
          <w:rFonts w:asciiTheme="minorHAnsi" w:eastAsia="Times New Roman" w:hAnsiTheme="minorHAnsi" w:cstheme="minorHAnsi"/>
        </w:rPr>
      </w:pPr>
      <w:r>
        <w:rPr>
          <w:rFonts w:asciiTheme="minorHAnsi" w:eastAsia="MS PGothic" w:hAnsiTheme="minorHAnsi" w:cstheme="minorHAnsi"/>
          <w:color w:val="404040" w:themeColor="text1" w:themeTint="BF"/>
          <w:kern w:val="24"/>
        </w:rPr>
        <w:t xml:space="preserve">60% DDR: ~ June 2022  </w:t>
      </w:r>
      <w:r>
        <w:rPr>
          <w:rFonts w:asciiTheme="minorHAnsi" w:eastAsia="MS PGothic" w:hAnsiTheme="minorHAnsi" w:cstheme="minorHAnsi"/>
          <w:b/>
          <w:bCs/>
          <w:color w:val="404040" w:themeColor="text1" w:themeTint="BF"/>
          <w:kern w:val="24"/>
        </w:rPr>
        <w:t>*FFDRWG review ~August 2022</w:t>
      </w:r>
    </w:p>
    <w:p w14:paraId="1CE76F99" w14:textId="77777777" w:rsidR="004D5152" w:rsidRDefault="004D5152" w:rsidP="004D5152">
      <w:pPr>
        <w:numPr>
          <w:ilvl w:val="0"/>
          <w:numId w:val="7"/>
        </w:numPr>
        <w:spacing w:line="240" w:lineRule="auto"/>
        <w:ind w:left="994"/>
        <w:contextualSpacing/>
        <w:textAlignment w:val="baseline"/>
        <w:rPr>
          <w:rFonts w:asciiTheme="minorHAnsi" w:eastAsia="Times New Roman" w:hAnsiTheme="minorHAnsi" w:cstheme="minorHAnsi"/>
        </w:rPr>
      </w:pPr>
      <w:r>
        <w:rPr>
          <w:rFonts w:asciiTheme="minorHAnsi" w:eastAsia="MS PGothic" w:hAnsiTheme="minorHAnsi" w:cstheme="minorHAnsi"/>
          <w:color w:val="404040" w:themeColor="text1" w:themeTint="BF"/>
          <w:kern w:val="24"/>
        </w:rPr>
        <w:t xml:space="preserve">90% DDR: ~ January 2023 </w:t>
      </w:r>
      <w:r>
        <w:rPr>
          <w:rFonts w:asciiTheme="minorHAnsi" w:eastAsia="MS PGothic" w:hAnsiTheme="minorHAnsi" w:cstheme="minorHAnsi"/>
          <w:b/>
          <w:bCs/>
          <w:color w:val="404040" w:themeColor="text1" w:themeTint="BF"/>
          <w:kern w:val="24"/>
        </w:rPr>
        <w:t>*FFDRWG review ~February 2023</w:t>
      </w:r>
    </w:p>
    <w:p w14:paraId="75B10344" w14:textId="77777777" w:rsidR="004D5152" w:rsidRDefault="004D5152" w:rsidP="004D5152">
      <w:pPr>
        <w:numPr>
          <w:ilvl w:val="0"/>
          <w:numId w:val="7"/>
        </w:numPr>
        <w:spacing w:line="240" w:lineRule="auto"/>
        <w:ind w:left="994"/>
        <w:contextualSpacing/>
        <w:textAlignment w:val="baseline"/>
        <w:rPr>
          <w:rFonts w:asciiTheme="minorHAnsi" w:eastAsia="Times New Roman" w:hAnsiTheme="minorHAnsi" w:cstheme="minorHAnsi"/>
        </w:rPr>
      </w:pPr>
      <w:r>
        <w:rPr>
          <w:rFonts w:asciiTheme="minorHAnsi" w:eastAsia="MS PGothic" w:hAnsiTheme="minorHAnsi" w:cstheme="minorHAnsi"/>
          <w:color w:val="404040" w:themeColor="text1" w:themeTint="BF"/>
          <w:kern w:val="24"/>
        </w:rPr>
        <w:t xml:space="preserve">Draft-Final: ~ February 2023 </w:t>
      </w:r>
      <w:r>
        <w:rPr>
          <w:rFonts w:asciiTheme="minorHAnsi" w:eastAsia="MS PGothic" w:hAnsiTheme="minorHAnsi" w:cstheme="minorHAnsi"/>
          <w:b/>
          <w:bCs/>
          <w:color w:val="404040" w:themeColor="text1" w:themeTint="BF"/>
          <w:kern w:val="24"/>
        </w:rPr>
        <w:t xml:space="preserve"> *FFDRWG review ~February/March 2023</w:t>
      </w:r>
    </w:p>
    <w:p w14:paraId="22D73ADF" w14:textId="77777777" w:rsidR="004D5152" w:rsidRDefault="004D5152" w:rsidP="004D5152">
      <w:pPr>
        <w:numPr>
          <w:ilvl w:val="0"/>
          <w:numId w:val="7"/>
        </w:numPr>
        <w:spacing w:line="240" w:lineRule="auto"/>
        <w:ind w:left="994"/>
        <w:contextualSpacing/>
        <w:textAlignment w:val="baseline"/>
        <w:rPr>
          <w:rFonts w:asciiTheme="minorHAnsi" w:eastAsia="Times New Roman" w:hAnsiTheme="minorHAnsi" w:cstheme="minorHAnsi"/>
        </w:rPr>
      </w:pPr>
      <w:r>
        <w:rPr>
          <w:rFonts w:asciiTheme="minorHAnsi" w:eastAsia="MS PGothic" w:hAnsiTheme="minorHAnsi" w:cstheme="minorHAnsi"/>
          <w:color w:val="404040" w:themeColor="text1" w:themeTint="BF"/>
          <w:kern w:val="24"/>
        </w:rPr>
        <w:t>[Start P&amp;S after 90% DDR DQC is complete, ~February 2023]</w:t>
      </w:r>
    </w:p>
    <w:p w14:paraId="35FA3788" w14:textId="77777777" w:rsidR="004D5152" w:rsidRDefault="004D5152" w:rsidP="004D5152">
      <w:pPr>
        <w:pStyle w:val="Heading2"/>
      </w:pPr>
      <w:r>
        <w:t>Current Status</w:t>
      </w:r>
    </w:p>
    <w:p w14:paraId="5B3130ED" w14:textId="77777777" w:rsidR="004D5152" w:rsidRDefault="004D5152" w:rsidP="004D5152">
      <w:r>
        <w:t xml:space="preserve">The 60% DDR has gone through USACE internal (DQC) and external (ATR) reviews and was made available for FFDRWG review in August 2022. The PDT is currently addressing review comments, refining the </w:t>
      </w:r>
      <w:proofErr w:type="gramStart"/>
      <w:r>
        <w:t>layout</w:t>
      </w:r>
      <w:proofErr w:type="gramEnd"/>
      <w:r>
        <w:t xml:space="preserve"> and adding detail to the design. The PDT has validated the computational fluid dynamics (CFD) models to field-collected data and are using the models to simulate the hydraulic conditions for the existing and proposed control section. The PDT continues to coordinate with PSMFC to incorporate provisions for the new PIT antenna arrays into the design.</w:t>
      </w:r>
    </w:p>
    <w:p w14:paraId="092EC9BF" w14:textId="77777777" w:rsidR="004D5152" w:rsidRDefault="004D5152" w:rsidP="004D5152">
      <w:pPr>
        <w:pStyle w:val="Heading2"/>
      </w:pPr>
      <w:r>
        <w:t>Topics for FFDRWG Review/Coordination</w:t>
      </w:r>
    </w:p>
    <w:p w14:paraId="62FE491A" w14:textId="77777777" w:rsidR="004D5152" w:rsidRDefault="004D5152" w:rsidP="004D5152">
      <w:pPr>
        <w:rPr>
          <w:lang w:bidi="en-US"/>
        </w:rPr>
      </w:pPr>
      <w:r>
        <w:rPr>
          <w:lang w:bidi="en-US"/>
        </w:rPr>
        <w:t xml:space="preserve">60% BON2 DDR is available on the FFDRWG meeting files website. No specific coordination items anticipated this month. </w:t>
      </w:r>
    </w:p>
    <w:p w14:paraId="7F161217" w14:textId="77777777" w:rsidR="003C11BB" w:rsidRDefault="003C11BB" w:rsidP="003C11BB">
      <w:pPr>
        <w:rPr>
          <w:noProof/>
        </w:rPr>
      </w:pPr>
      <w:r>
        <w:rPr>
          <w:noProof/>
        </w:rPr>
        <w:lastRenderedPageBreak/>
        <w:drawing>
          <wp:anchor distT="0" distB="0" distL="114300" distR="114300" simplePos="0" relativeHeight="251680768" behindDoc="0" locked="0" layoutInCell="1" allowOverlap="1" wp14:anchorId="0CD69E04" wp14:editId="2078B3D5">
            <wp:simplePos x="0" y="0"/>
            <wp:positionH relativeFrom="column">
              <wp:posOffset>3542665</wp:posOffset>
            </wp:positionH>
            <wp:positionV relativeFrom="paragraph">
              <wp:posOffset>3101340</wp:posOffset>
            </wp:positionV>
            <wp:extent cx="3385185" cy="912495"/>
            <wp:effectExtent l="0" t="0" r="571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85185" cy="9124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197A495" wp14:editId="4191B66E">
            <wp:extent cx="2456180" cy="310769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56180" cy="3107690"/>
                    </a:xfrm>
                    <a:prstGeom prst="rect">
                      <a:avLst/>
                    </a:prstGeom>
                    <a:noFill/>
                    <a:ln>
                      <a:noFill/>
                    </a:ln>
                  </pic:spPr>
                </pic:pic>
              </a:graphicData>
            </a:graphic>
          </wp:inline>
        </w:drawing>
      </w:r>
      <w:r>
        <w:rPr>
          <w:noProof/>
        </w:rPr>
        <w:t xml:space="preserve">                                                         </w:t>
      </w:r>
      <w:r>
        <w:rPr>
          <w:noProof/>
        </w:rPr>
        <w:drawing>
          <wp:inline distT="0" distB="0" distL="0" distR="0" wp14:anchorId="0E106CAF" wp14:editId="27263D6F">
            <wp:extent cx="2479675" cy="31076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79675" cy="3107690"/>
                    </a:xfrm>
                    <a:prstGeom prst="rect">
                      <a:avLst/>
                    </a:prstGeom>
                    <a:noFill/>
                    <a:ln>
                      <a:noFill/>
                    </a:ln>
                  </pic:spPr>
                </pic:pic>
              </a:graphicData>
            </a:graphic>
          </wp:inline>
        </w:drawing>
      </w:r>
      <w:r>
        <w:rPr>
          <w:noProof/>
        </w:rPr>
        <w:t xml:space="preserve">  </w:t>
      </w:r>
      <w:r>
        <w:rPr>
          <w:noProof/>
        </w:rPr>
        <w:drawing>
          <wp:inline distT="0" distB="0" distL="0" distR="0" wp14:anchorId="010F8639" wp14:editId="4B9CE357">
            <wp:extent cx="3541395" cy="67437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t="25182" b="27641"/>
                    <a:stretch>
                      <a:fillRect/>
                    </a:stretch>
                  </pic:blipFill>
                  <pic:spPr bwMode="auto">
                    <a:xfrm>
                      <a:off x="0" y="0"/>
                      <a:ext cx="3541395" cy="674370"/>
                    </a:xfrm>
                    <a:prstGeom prst="rect">
                      <a:avLst/>
                    </a:prstGeom>
                    <a:noFill/>
                    <a:ln>
                      <a:noFill/>
                    </a:ln>
                  </pic:spPr>
                </pic:pic>
              </a:graphicData>
            </a:graphic>
          </wp:inline>
        </w:drawing>
      </w:r>
    </w:p>
    <w:p w14:paraId="0CC0F91D" w14:textId="77777777" w:rsidR="003C11BB" w:rsidRDefault="003C11BB" w:rsidP="003C11BB">
      <w:r>
        <w:rPr>
          <w:noProof/>
        </w:rPr>
        <w:drawing>
          <wp:inline distT="0" distB="0" distL="0" distR="0" wp14:anchorId="5CCA6802" wp14:editId="5C04ED24">
            <wp:extent cx="6858000" cy="4905375"/>
            <wp:effectExtent l="0" t="0" r="0" b="9525"/>
            <wp:docPr id="2" name="Picture 2"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 up of a map&#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58000" cy="4905375"/>
                    </a:xfrm>
                    <a:prstGeom prst="rect">
                      <a:avLst/>
                    </a:prstGeom>
                    <a:noFill/>
                    <a:ln>
                      <a:noFill/>
                    </a:ln>
                  </pic:spPr>
                </pic:pic>
              </a:graphicData>
            </a:graphic>
          </wp:inline>
        </w:drawing>
      </w:r>
    </w:p>
    <w:p w14:paraId="622191A5" w14:textId="77777777" w:rsidR="003C11BB" w:rsidRPr="0011021F" w:rsidRDefault="003C11BB" w:rsidP="003C11BB">
      <w:pPr>
        <w:autoSpaceDE w:val="0"/>
        <w:autoSpaceDN w:val="0"/>
        <w:adjustRightInd w:val="0"/>
        <w:rPr>
          <w:rFonts w:cs="Arial"/>
        </w:rPr>
      </w:pPr>
    </w:p>
    <w:p w14:paraId="3CDD450D" w14:textId="77777777" w:rsidR="003C11BB" w:rsidRDefault="003C11BB" w:rsidP="003C11BB">
      <w:pPr>
        <w:pStyle w:val="Title"/>
      </w:pPr>
      <w:r w:rsidRPr="000B04C5">
        <w:rPr>
          <w:noProof/>
        </w:rPr>
        <w:drawing>
          <wp:anchor distT="0" distB="0" distL="114300" distR="114300" simplePos="0" relativeHeight="251681792" behindDoc="0" locked="0" layoutInCell="1" allowOverlap="1" wp14:anchorId="440A64CE" wp14:editId="5DCA0DCC">
            <wp:simplePos x="0" y="0"/>
            <wp:positionH relativeFrom="margin">
              <wp:align>right</wp:align>
            </wp:positionH>
            <wp:positionV relativeFrom="margin">
              <wp:align>top</wp:align>
            </wp:positionV>
            <wp:extent cx="914400" cy="914400"/>
            <wp:effectExtent l="0" t="0" r="1905" b="1905"/>
            <wp:wrapSquare wrapText="bothSides"/>
            <wp:docPr id="38" name="Picture 2">
              <a:extLst xmlns:a="http://schemas.openxmlformats.org/drawingml/2006/main">
                <a:ext uri="{FF2B5EF4-FFF2-40B4-BE49-F238E27FC236}">
                  <a16:creationId xmlns:a16="http://schemas.microsoft.com/office/drawing/2014/main" id="{8FBB2812-CFFB-43D6-AB9C-25C871471C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a:extLst>
                        <a:ext uri="{FF2B5EF4-FFF2-40B4-BE49-F238E27FC236}">
                          <a16:creationId xmlns:a16="http://schemas.microsoft.com/office/drawing/2014/main" id="{8FBB2812-CFFB-43D6-AB9C-25C871471C09}"/>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r>
        <w:t>Fish Facility Design Review Work Group (FFDRWG)</w:t>
      </w:r>
      <w:r w:rsidRPr="000B04C5">
        <w:rPr>
          <w:rFonts w:ascii="Calibri" w:eastAsia="Calibri" w:hAnsi="Calibri" w:cs="Times New Roman"/>
          <w:noProof/>
          <w:kern w:val="0"/>
          <w:sz w:val="22"/>
          <w:szCs w:val="22"/>
        </w:rPr>
        <w:t xml:space="preserve"> </w:t>
      </w:r>
    </w:p>
    <w:p w14:paraId="0FAEE2F6" w14:textId="77777777" w:rsidR="003C11BB" w:rsidRDefault="003C11BB" w:rsidP="003C11BB">
      <w:pPr>
        <w:pStyle w:val="Title"/>
      </w:pPr>
      <w:r>
        <w:t>USACE, Portland District</w:t>
      </w:r>
    </w:p>
    <w:p w14:paraId="4345A5AC" w14:textId="77777777" w:rsidR="003C11BB" w:rsidRDefault="003C11BB" w:rsidP="003C11BB">
      <w:pPr>
        <w:pStyle w:val="Title"/>
        <w:spacing w:after="240"/>
      </w:pPr>
      <w:r>
        <w:t>Project Update</w:t>
      </w:r>
    </w:p>
    <w:p w14:paraId="61F19B10" w14:textId="033CF644" w:rsidR="003C11BB" w:rsidRDefault="003C11BB" w:rsidP="003C11BB">
      <w:r>
        <w:t>Date Prepared/Updated: 2022-</w:t>
      </w:r>
      <w:r w:rsidR="007A4931">
        <w:t>10</w:t>
      </w:r>
      <w:r>
        <w:t>-</w:t>
      </w:r>
      <w:r w:rsidR="007A4931">
        <w:t>0</w:t>
      </w:r>
      <w:r>
        <w:t>3</w:t>
      </w:r>
    </w:p>
    <w:p w14:paraId="431BFED4" w14:textId="77777777" w:rsidR="009C2E0D" w:rsidRPr="003C11BB" w:rsidRDefault="009C2E0D" w:rsidP="003C11BB">
      <w:pPr>
        <w:pStyle w:val="Heading1"/>
      </w:pPr>
      <w:bookmarkStart w:id="20" w:name="_Toc115703600"/>
      <w:r w:rsidRPr="003C11BB">
        <w:t>BON Second Powerhouse FGE</w:t>
      </w:r>
      <w:bookmarkEnd w:id="20"/>
    </w:p>
    <w:tbl>
      <w:tblPr>
        <w:tblStyle w:val="MediumList1-Accent1"/>
        <w:tblW w:w="0" w:type="auto"/>
        <w:tblLook w:val="0480" w:firstRow="0" w:lastRow="0" w:firstColumn="1" w:lastColumn="0" w:noHBand="0" w:noVBand="1"/>
      </w:tblPr>
      <w:tblGrid>
        <w:gridCol w:w="2790"/>
        <w:gridCol w:w="8010"/>
      </w:tblGrid>
      <w:tr w:rsidR="009C2E0D" w:rsidRPr="00957D32" w14:paraId="0B386983" w14:textId="77777777" w:rsidTr="009C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240BE0F6" w14:textId="77777777" w:rsidR="009C2E0D" w:rsidRPr="00C04416" w:rsidRDefault="009C2E0D" w:rsidP="00CD63B4">
            <w:pPr>
              <w:jc w:val="right"/>
              <w:rPr>
                <w:sz w:val="20"/>
                <w:szCs w:val="20"/>
              </w:rPr>
            </w:pPr>
            <w:r w:rsidRPr="00C04416">
              <w:rPr>
                <w:sz w:val="20"/>
                <w:szCs w:val="20"/>
              </w:rPr>
              <w:t>Project Identifier:</w:t>
            </w:r>
          </w:p>
        </w:tc>
        <w:tc>
          <w:tcPr>
            <w:tcW w:w="8010" w:type="dxa"/>
            <w:vAlign w:val="center"/>
          </w:tcPr>
          <w:p w14:paraId="76C1FDF4" w14:textId="77777777" w:rsidR="009C2E0D" w:rsidRPr="00C04416" w:rsidRDefault="009C2E0D" w:rsidP="00CD63B4">
            <w:pPr>
              <w:cnfStyle w:val="000000100000" w:firstRow="0" w:lastRow="0" w:firstColumn="0" w:lastColumn="0" w:oddVBand="0" w:evenVBand="0" w:oddHBand="1" w:evenHBand="0" w:firstRowFirstColumn="0" w:firstRowLastColumn="0" w:lastRowFirstColumn="0" w:lastRowLastColumn="0"/>
              <w:rPr>
                <w:sz w:val="20"/>
                <w:szCs w:val="20"/>
              </w:rPr>
            </w:pPr>
            <w:r w:rsidRPr="00C04416">
              <w:rPr>
                <w:sz w:val="20"/>
                <w:szCs w:val="20"/>
              </w:rPr>
              <w:t xml:space="preserve">P2 # </w:t>
            </w:r>
          </w:p>
        </w:tc>
      </w:tr>
      <w:tr w:rsidR="009C2E0D" w:rsidRPr="00957D32" w14:paraId="47CA99CE" w14:textId="77777777" w:rsidTr="009C2E0D">
        <w:tc>
          <w:tcPr>
            <w:cnfStyle w:val="001000000000" w:firstRow="0" w:lastRow="0" w:firstColumn="1" w:lastColumn="0" w:oddVBand="0" w:evenVBand="0" w:oddHBand="0" w:evenHBand="0" w:firstRowFirstColumn="0" w:firstRowLastColumn="0" w:lastRowFirstColumn="0" w:lastRowLastColumn="0"/>
            <w:tcW w:w="2790" w:type="dxa"/>
            <w:vAlign w:val="center"/>
          </w:tcPr>
          <w:p w14:paraId="0E348169" w14:textId="77777777" w:rsidR="009C2E0D" w:rsidRPr="00957D32" w:rsidRDefault="009C2E0D" w:rsidP="00CD63B4">
            <w:pPr>
              <w:jc w:val="right"/>
              <w:rPr>
                <w:sz w:val="20"/>
                <w:szCs w:val="20"/>
              </w:rPr>
            </w:pPr>
            <w:r w:rsidRPr="00957D32">
              <w:rPr>
                <w:sz w:val="20"/>
                <w:szCs w:val="20"/>
              </w:rPr>
              <w:t>Project Manager (PM):</w:t>
            </w:r>
          </w:p>
        </w:tc>
        <w:tc>
          <w:tcPr>
            <w:tcW w:w="8010" w:type="dxa"/>
            <w:vAlign w:val="center"/>
          </w:tcPr>
          <w:p w14:paraId="0F55632D" w14:textId="77777777" w:rsidR="009C2E0D" w:rsidRPr="00957D32" w:rsidRDefault="009C2E0D" w:rsidP="00CD63B4">
            <w:pPr>
              <w:cnfStyle w:val="000000000000" w:firstRow="0" w:lastRow="0" w:firstColumn="0" w:lastColumn="0" w:oddVBand="0" w:evenVBand="0" w:oddHBand="0" w:evenHBand="0" w:firstRowFirstColumn="0" w:firstRowLastColumn="0" w:lastRowFirstColumn="0" w:lastRowLastColumn="0"/>
              <w:rPr>
                <w:sz w:val="20"/>
                <w:szCs w:val="20"/>
              </w:rPr>
            </w:pPr>
            <w:r w:rsidRPr="00957D32">
              <w:rPr>
                <w:sz w:val="20"/>
                <w:szCs w:val="20"/>
              </w:rPr>
              <w:t>Jim Adams (CENWP-PMF)</w:t>
            </w:r>
          </w:p>
          <w:p w14:paraId="59CA7A81" w14:textId="77777777" w:rsidR="009C2E0D" w:rsidRPr="00957D32" w:rsidRDefault="009C2E0D" w:rsidP="00CD63B4">
            <w:pPr>
              <w:cnfStyle w:val="000000000000" w:firstRow="0" w:lastRow="0" w:firstColumn="0" w:lastColumn="0" w:oddVBand="0" w:evenVBand="0" w:oddHBand="0" w:evenHBand="0" w:firstRowFirstColumn="0" w:firstRowLastColumn="0" w:lastRowFirstColumn="0" w:lastRowLastColumn="0"/>
              <w:rPr>
                <w:i/>
                <w:iCs/>
                <w:sz w:val="20"/>
                <w:szCs w:val="20"/>
              </w:rPr>
            </w:pPr>
            <w:r w:rsidRPr="00957D32">
              <w:rPr>
                <w:i/>
                <w:iCs/>
                <w:sz w:val="20"/>
                <w:szCs w:val="20"/>
              </w:rPr>
              <w:t>James.R.Adams@usace.army.mil</w:t>
            </w:r>
          </w:p>
        </w:tc>
      </w:tr>
      <w:tr w:rsidR="009C2E0D" w:rsidRPr="00957D32" w14:paraId="3369A244" w14:textId="77777777" w:rsidTr="009C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427B3FBD" w14:textId="77777777" w:rsidR="009C2E0D" w:rsidRPr="00957D32" w:rsidRDefault="009C2E0D" w:rsidP="00CD63B4">
            <w:pPr>
              <w:jc w:val="right"/>
              <w:rPr>
                <w:sz w:val="20"/>
                <w:szCs w:val="20"/>
              </w:rPr>
            </w:pPr>
            <w:r w:rsidRPr="00957D32">
              <w:rPr>
                <w:sz w:val="20"/>
                <w:szCs w:val="20"/>
              </w:rPr>
              <w:t>Technical Lead (TL):</w:t>
            </w:r>
          </w:p>
        </w:tc>
        <w:tc>
          <w:tcPr>
            <w:tcW w:w="8010" w:type="dxa"/>
            <w:vAlign w:val="center"/>
          </w:tcPr>
          <w:p w14:paraId="0D490F94" w14:textId="77777777" w:rsidR="009C2E0D" w:rsidRPr="00957D32" w:rsidRDefault="009C2E0D" w:rsidP="00CD63B4">
            <w:pPr>
              <w:cnfStyle w:val="000000100000" w:firstRow="0" w:lastRow="0" w:firstColumn="0" w:lastColumn="0" w:oddVBand="0" w:evenVBand="0" w:oddHBand="1" w:evenHBand="0" w:firstRowFirstColumn="0" w:firstRowLastColumn="0" w:lastRowFirstColumn="0" w:lastRowLastColumn="0"/>
              <w:rPr>
                <w:sz w:val="20"/>
                <w:szCs w:val="20"/>
              </w:rPr>
            </w:pPr>
            <w:r w:rsidRPr="00957D32">
              <w:rPr>
                <w:sz w:val="20"/>
                <w:szCs w:val="20"/>
              </w:rPr>
              <w:t>Max Wilson-Fey (CENWP-ENC)</w:t>
            </w:r>
          </w:p>
          <w:p w14:paraId="46E7530B" w14:textId="77777777" w:rsidR="009C2E0D" w:rsidRPr="00957D32" w:rsidRDefault="009C2E0D" w:rsidP="00CD63B4">
            <w:pPr>
              <w:cnfStyle w:val="000000100000" w:firstRow="0" w:lastRow="0" w:firstColumn="0" w:lastColumn="0" w:oddVBand="0" w:evenVBand="0" w:oddHBand="1" w:evenHBand="0" w:firstRowFirstColumn="0" w:firstRowLastColumn="0" w:lastRowFirstColumn="0" w:lastRowLastColumn="0"/>
              <w:rPr>
                <w:i/>
                <w:iCs/>
                <w:sz w:val="20"/>
                <w:szCs w:val="20"/>
              </w:rPr>
            </w:pPr>
            <w:r w:rsidRPr="00957D32">
              <w:rPr>
                <w:i/>
                <w:iCs/>
                <w:sz w:val="20"/>
                <w:szCs w:val="20"/>
              </w:rPr>
              <w:t>Max.P.Wilson-Fey@usace.army.mil</w:t>
            </w:r>
          </w:p>
        </w:tc>
      </w:tr>
      <w:tr w:rsidR="009C2E0D" w:rsidRPr="00957D32" w14:paraId="5D224BE6" w14:textId="77777777" w:rsidTr="009C2E0D">
        <w:tc>
          <w:tcPr>
            <w:cnfStyle w:val="001000000000" w:firstRow="0" w:lastRow="0" w:firstColumn="1" w:lastColumn="0" w:oddVBand="0" w:evenVBand="0" w:oddHBand="0" w:evenHBand="0" w:firstRowFirstColumn="0" w:firstRowLastColumn="0" w:lastRowFirstColumn="0" w:lastRowLastColumn="0"/>
            <w:tcW w:w="2790" w:type="dxa"/>
            <w:vAlign w:val="center"/>
          </w:tcPr>
          <w:p w14:paraId="7682D94D" w14:textId="77777777" w:rsidR="009C2E0D" w:rsidRPr="00957D32" w:rsidRDefault="009C2E0D" w:rsidP="00CD63B4">
            <w:pPr>
              <w:jc w:val="right"/>
              <w:rPr>
                <w:sz w:val="20"/>
                <w:szCs w:val="20"/>
              </w:rPr>
            </w:pPr>
            <w:r w:rsidRPr="00957D32">
              <w:rPr>
                <w:sz w:val="20"/>
                <w:szCs w:val="20"/>
              </w:rPr>
              <w:t>FFDRWG Coordination (FL):</w:t>
            </w:r>
          </w:p>
        </w:tc>
        <w:tc>
          <w:tcPr>
            <w:tcW w:w="8010" w:type="dxa"/>
            <w:vAlign w:val="center"/>
          </w:tcPr>
          <w:p w14:paraId="14D74D92" w14:textId="77777777" w:rsidR="009C2E0D" w:rsidRPr="00957D32" w:rsidRDefault="009C2E0D" w:rsidP="00CD63B4">
            <w:pPr>
              <w:cnfStyle w:val="000000000000" w:firstRow="0" w:lastRow="0" w:firstColumn="0" w:lastColumn="0" w:oddVBand="0" w:evenVBand="0" w:oddHBand="0" w:evenHBand="0" w:firstRowFirstColumn="0" w:firstRowLastColumn="0" w:lastRowFirstColumn="0" w:lastRowLastColumn="0"/>
              <w:rPr>
                <w:sz w:val="20"/>
                <w:szCs w:val="20"/>
              </w:rPr>
            </w:pPr>
            <w:r w:rsidRPr="00957D32">
              <w:rPr>
                <w:sz w:val="20"/>
                <w:szCs w:val="20"/>
              </w:rPr>
              <w:t>Jon Rerecich (CENWP-PME)</w:t>
            </w:r>
          </w:p>
          <w:p w14:paraId="22C7916A" w14:textId="77777777" w:rsidR="009C2E0D" w:rsidRPr="00957D32" w:rsidRDefault="009C2E0D" w:rsidP="00CD63B4">
            <w:pPr>
              <w:cnfStyle w:val="000000000000" w:firstRow="0" w:lastRow="0" w:firstColumn="0" w:lastColumn="0" w:oddVBand="0" w:evenVBand="0" w:oddHBand="0" w:evenHBand="0" w:firstRowFirstColumn="0" w:firstRowLastColumn="0" w:lastRowFirstColumn="0" w:lastRowLastColumn="0"/>
              <w:rPr>
                <w:i/>
                <w:iCs/>
                <w:sz w:val="20"/>
                <w:szCs w:val="20"/>
              </w:rPr>
            </w:pPr>
            <w:r w:rsidRPr="00957D32">
              <w:rPr>
                <w:i/>
                <w:iCs/>
                <w:sz w:val="20"/>
                <w:szCs w:val="20"/>
              </w:rPr>
              <w:t>Jonathan.G.Rerecich@usace.army.mil</w:t>
            </w:r>
          </w:p>
        </w:tc>
      </w:tr>
    </w:tbl>
    <w:p w14:paraId="07C69FD5" w14:textId="77777777" w:rsidR="009C2E0D" w:rsidRPr="00957D32" w:rsidRDefault="009C2E0D" w:rsidP="009C2E0D">
      <w:pPr>
        <w:widowControl w:val="0"/>
        <w:spacing w:before="40"/>
        <w:outlineLvl w:val="1"/>
        <w:rPr>
          <w:rFonts w:eastAsiaTheme="majorEastAsia" w:cstheme="majorBidi"/>
          <w:b/>
          <w:sz w:val="24"/>
          <w:szCs w:val="26"/>
          <w:u w:val="single"/>
        </w:rPr>
      </w:pPr>
      <w:r w:rsidRPr="00957D32">
        <w:rPr>
          <w:rFonts w:eastAsiaTheme="majorEastAsia" w:cstheme="majorBidi"/>
          <w:b/>
          <w:sz w:val="24"/>
          <w:szCs w:val="26"/>
          <w:u w:val="single"/>
        </w:rPr>
        <w:t>Project Description</w:t>
      </w:r>
    </w:p>
    <w:p w14:paraId="69EE69B8" w14:textId="77777777" w:rsidR="009C2E0D" w:rsidRPr="00957D32" w:rsidRDefault="009C2E0D" w:rsidP="009C2E0D">
      <w:r w:rsidRPr="00957D32">
        <w:t xml:space="preserve">Steel plates were installed in all units in the A and B </w:t>
      </w:r>
      <w:r>
        <w:t>headgate slot</w:t>
      </w:r>
      <w:r w:rsidRPr="00957D32">
        <w:t xml:space="preserve"> to restrict flow</w:t>
      </w:r>
      <w:r>
        <w:t xml:space="preserve"> in the gatewells to improve passage conditions for juvenile fish</w:t>
      </w:r>
      <w:r w:rsidRPr="00957D32">
        <w:t xml:space="preserve">. During routine inspections, however, it became apparent that the anchoring system for the steel plates was inadequate. In effect, the nuts and anchoring bolts holding down the plates had come loose, posing the risk that the plates could detach and potentially take out a unit. All </w:t>
      </w:r>
      <w:r>
        <w:t>steel</w:t>
      </w:r>
      <w:r w:rsidRPr="00957D32">
        <w:t xml:space="preserve"> plates were removed from the units. </w:t>
      </w:r>
      <w:r w:rsidRPr="00957D32">
        <w:rPr>
          <w:rFonts w:cstheme="minorHAnsi"/>
          <w:iCs/>
          <w:color w:val="000000"/>
        </w:rPr>
        <w:t xml:space="preserve">A concrete corbel </w:t>
      </w:r>
      <w:r>
        <w:rPr>
          <w:rFonts w:cstheme="minorHAnsi"/>
          <w:iCs/>
          <w:color w:val="000000"/>
        </w:rPr>
        <w:t>has been installed in Unit 15 where the steel plates once were. The d</w:t>
      </w:r>
      <w:r w:rsidRPr="00957D32">
        <w:rPr>
          <w:rFonts w:cstheme="minorHAnsi"/>
          <w:iCs/>
          <w:color w:val="000000"/>
        </w:rPr>
        <w:t xml:space="preserve">esign goal </w:t>
      </w:r>
      <w:r>
        <w:rPr>
          <w:rFonts w:cstheme="minorHAnsi"/>
          <w:iCs/>
          <w:color w:val="000000"/>
        </w:rPr>
        <w:t xml:space="preserve">is </w:t>
      </w:r>
      <w:r w:rsidRPr="00957D32">
        <w:rPr>
          <w:rFonts w:cstheme="minorHAnsi"/>
          <w:iCs/>
          <w:color w:val="000000"/>
        </w:rPr>
        <w:t xml:space="preserve">to achieve similar gatewell hydraulic conditions as the </w:t>
      </w:r>
      <w:r>
        <w:rPr>
          <w:rFonts w:cstheme="minorHAnsi"/>
          <w:iCs/>
          <w:color w:val="000000"/>
        </w:rPr>
        <w:t>steel</w:t>
      </w:r>
      <w:r w:rsidRPr="00957D32">
        <w:rPr>
          <w:rFonts w:cstheme="minorHAnsi"/>
          <w:iCs/>
          <w:color w:val="000000"/>
        </w:rPr>
        <w:t xml:space="preserve"> plates. This new concrete corbel has been designed to meet the flow criteria established and tested for the previous </w:t>
      </w:r>
      <w:r>
        <w:rPr>
          <w:rFonts w:cstheme="minorHAnsi"/>
          <w:iCs/>
          <w:color w:val="000000"/>
        </w:rPr>
        <w:t>steel</w:t>
      </w:r>
      <w:r w:rsidRPr="00957D32">
        <w:rPr>
          <w:rFonts w:cstheme="minorHAnsi"/>
          <w:iCs/>
          <w:color w:val="000000"/>
        </w:rPr>
        <w:t xml:space="preserve"> plates to meet the hydraulic and biological goals. </w:t>
      </w:r>
    </w:p>
    <w:p w14:paraId="7A5AB2A6" w14:textId="77777777" w:rsidR="009C2E0D" w:rsidRDefault="009C2E0D" w:rsidP="009C2E0D">
      <w:pPr>
        <w:widowControl w:val="0"/>
        <w:spacing w:before="40"/>
        <w:outlineLvl w:val="1"/>
        <w:rPr>
          <w:rFonts w:eastAsiaTheme="majorEastAsia" w:cstheme="majorBidi"/>
          <w:b/>
          <w:sz w:val="24"/>
          <w:szCs w:val="26"/>
          <w:u w:val="single"/>
        </w:rPr>
      </w:pPr>
      <w:bookmarkStart w:id="21" w:name="_Project_Schedule"/>
      <w:bookmarkEnd w:id="21"/>
      <w:r w:rsidRPr="00957D32">
        <w:rPr>
          <w:rFonts w:eastAsiaTheme="majorEastAsia" w:cstheme="majorBidi"/>
          <w:b/>
          <w:sz w:val="24"/>
          <w:szCs w:val="26"/>
          <w:u w:val="single"/>
        </w:rPr>
        <w:t>Project Schedule</w:t>
      </w:r>
    </w:p>
    <w:tbl>
      <w:tblPr>
        <w:tblStyle w:val="GridTable5Dark-Accent1"/>
        <w:tblpPr w:leftFromText="180" w:rightFromText="180" w:vertAnchor="text" w:horzAnchor="margin" w:tblpY="82"/>
        <w:tblW w:w="10795" w:type="dxa"/>
        <w:tblLook w:val="04A0" w:firstRow="1" w:lastRow="0" w:firstColumn="1" w:lastColumn="0" w:noHBand="0" w:noVBand="1"/>
      </w:tblPr>
      <w:tblGrid>
        <w:gridCol w:w="622"/>
        <w:gridCol w:w="1078"/>
        <w:gridCol w:w="3890"/>
        <w:gridCol w:w="1695"/>
        <w:gridCol w:w="3510"/>
      </w:tblGrid>
      <w:tr w:rsidR="009C2E0D" w:rsidRPr="00957D32" w14:paraId="71E344E7" w14:textId="77777777" w:rsidTr="009C2E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dxa"/>
            <w:vAlign w:val="center"/>
          </w:tcPr>
          <w:p w14:paraId="04847F59" w14:textId="77777777" w:rsidR="009C2E0D" w:rsidRPr="00957D32" w:rsidRDefault="009C2E0D" w:rsidP="00CD63B4">
            <w:pPr>
              <w:jc w:val="center"/>
              <w:rPr>
                <w:sz w:val="18"/>
                <w:szCs w:val="18"/>
              </w:rPr>
            </w:pPr>
            <w:r w:rsidRPr="00957D32">
              <w:rPr>
                <w:sz w:val="18"/>
                <w:szCs w:val="18"/>
              </w:rPr>
              <w:t>CLIN</w:t>
            </w:r>
          </w:p>
        </w:tc>
        <w:tc>
          <w:tcPr>
            <w:tcW w:w="1078" w:type="dxa"/>
            <w:vAlign w:val="center"/>
          </w:tcPr>
          <w:p w14:paraId="6A162251" w14:textId="77777777" w:rsidR="009C2E0D" w:rsidRPr="00957D32" w:rsidRDefault="009C2E0D" w:rsidP="00CD63B4">
            <w:pPr>
              <w:jc w:val="center"/>
              <w:cnfStyle w:val="100000000000" w:firstRow="1" w:lastRow="0" w:firstColumn="0" w:lastColumn="0" w:oddVBand="0" w:evenVBand="0" w:oddHBand="0" w:evenHBand="0" w:firstRowFirstColumn="0" w:firstRowLastColumn="0" w:lastRowFirstColumn="0" w:lastRowLastColumn="0"/>
              <w:rPr>
                <w:sz w:val="18"/>
                <w:szCs w:val="18"/>
              </w:rPr>
            </w:pPr>
            <w:r w:rsidRPr="00957D32">
              <w:rPr>
                <w:sz w:val="18"/>
                <w:szCs w:val="18"/>
              </w:rPr>
              <w:t>Status</w:t>
            </w:r>
          </w:p>
        </w:tc>
        <w:tc>
          <w:tcPr>
            <w:tcW w:w="3890" w:type="dxa"/>
            <w:vAlign w:val="center"/>
          </w:tcPr>
          <w:p w14:paraId="6E2F64F9" w14:textId="77777777" w:rsidR="009C2E0D" w:rsidRPr="00957D32" w:rsidRDefault="009C2E0D" w:rsidP="00CD63B4">
            <w:pPr>
              <w:jc w:val="center"/>
              <w:cnfStyle w:val="100000000000" w:firstRow="1" w:lastRow="0" w:firstColumn="0" w:lastColumn="0" w:oddVBand="0" w:evenVBand="0" w:oddHBand="0" w:evenHBand="0" w:firstRowFirstColumn="0" w:firstRowLastColumn="0" w:lastRowFirstColumn="0" w:lastRowLastColumn="0"/>
              <w:rPr>
                <w:sz w:val="18"/>
                <w:szCs w:val="18"/>
              </w:rPr>
            </w:pPr>
            <w:r w:rsidRPr="00957D32">
              <w:rPr>
                <w:sz w:val="18"/>
                <w:szCs w:val="18"/>
              </w:rPr>
              <w:t>Description</w:t>
            </w:r>
          </w:p>
        </w:tc>
        <w:tc>
          <w:tcPr>
            <w:tcW w:w="1695" w:type="dxa"/>
            <w:vAlign w:val="center"/>
          </w:tcPr>
          <w:p w14:paraId="2B41A5B6" w14:textId="77777777" w:rsidR="009C2E0D" w:rsidRPr="00957D32" w:rsidRDefault="009C2E0D" w:rsidP="00CD63B4">
            <w:pPr>
              <w:jc w:val="center"/>
              <w:cnfStyle w:val="100000000000" w:firstRow="1" w:lastRow="0" w:firstColumn="0" w:lastColumn="0" w:oddVBand="0" w:evenVBand="0" w:oddHBand="0" w:evenHBand="0" w:firstRowFirstColumn="0" w:firstRowLastColumn="0" w:lastRowFirstColumn="0" w:lastRowLastColumn="0"/>
              <w:rPr>
                <w:sz w:val="18"/>
                <w:szCs w:val="18"/>
              </w:rPr>
            </w:pPr>
            <w:r w:rsidRPr="00957D32">
              <w:rPr>
                <w:sz w:val="18"/>
                <w:szCs w:val="18"/>
              </w:rPr>
              <w:t>Award/Exercise Date</w:t>
            </w:r>
          </w:p>
        </w:tc>
        <w:tc>
          <w:tcPr>
            <w:tcW w:w="3510" w:type="dxa"/>
            <w:vAlign w:val="center"/>
          </w:tcPr>
          <w:p w14:paraId="107EF755" w14:textId="77777777" w:rsidR="009C2E0D" w:rsidRPr="00957D32" w:rsidRDefault="009C2E0D" w:rsidP="00CD63B4">
            <w:pPr>
              <w:jc w:val="center"/>
              <w:cnfStyle w:val="100000000000" w:firstRow="1" w:lastRow="0" w:firstColumn="0" w:lastColumn="0" w:oddVBand="0" w:evenVBand="0" w:oddHBand="0" w:evenHBand="0" w:firstRowFirstColumn="0" w:firstRowLastColumn="0" w:lastRowFirstColumn="0" w:lastRowLastColumn="0"/>
              <w:rPr>
                <w:sz w:val="18"/>
                <w:szCs w:val="18"/>
              </w:rPr>
            </w:pPr>
            <w:r w:rsidRPr="00957D32">
              <w:rPr>
                <w:sz w:val="18"/>
                <w:szCs w:val="18"/>
              </w:rPr>
              <w:t>Construction Execution Window</w:t>
            </w:r>
          </w:p>
        </w:tc>
      </w:tr>
      <w:tr w:rsidR="009C2E0D" w:rsidRPr="00957D32" w14:paraId="3E57B3D3" w14:textId="77777777" w:rsidTr="009C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dxa"/>
            <w:vAlign w:val="center"/>
          </w:tcPr>
          <w:p w14:paraId="36D747A2" w14:textId="77777777" w:rsidR="009C2E0D" w:rsidRPr="00957D32" w:rsidRDefault="009C2E0D" w:rsidP="00CD63B4">
            <w:pPr>
              <w:jc w:val="center"/>
              <w:rPr>
                <w:sz w:val="18"/>
                <w:szCs w:val="18"/>
              </w:rPr>
            </w:pPr>
            <w:r w:rsidRPr="00957D32">
              <w:rPr>
                <w:sz w:val="18"/>
                <w:szCs w:val="18"/>
              </w:rPr>
              <w:t>1</w:t>
            </w:r>
          </w:p>
        </w:tc>
        <w:tc>
          <w:tcPr>
            <w:tcW w:w="1078" w:type="dxa"/>
            <w:vAlign w:val="center"/>
          </w:tcPr>
          <w:p w14:paraId="7BE3D31C" w14:textId="77777777" w:rsidR="009C2E0D" w:rsidRPr="00957D32" w:rsidRDefault="009C2E0D" w:rsidP="00CD63B4">
            <w:pPr>
              <w:jc w:val="center"/>
              <w:cnfStyle w:val="000000100000" w:firstRow="0" w:lastRow="0" w:firstColumn="0" w:lastColumn="0" w:oddVBand="0" w:evenVBand="0" w:oddHBand="1" w:evenHBand="0" w:firstRowFirstColumn="0" w:firstRowLastColumn="0" w:lastRowFirstColumn="0" w:lastRowLastColumn="0"/>
              <w:rPr>
                <w:sz w:val="18"/>
                <w:szCs w:val="18"/>
              </w:rPr>
            </w:pPr>
            <w:r w:rsidRPr="00957D32">
              <w:rPr>
                <w:sz w:val="18"/>
                <w:szCs w:val="18"/>
              </w:rPr>
              <w:t>Mandatory</w:t>
            </w:r>
          </w:p>
        </w:tc>
        <w:tc>
          <w:tcPr>
            <w:tcW w:w="3890" w:type="dxa"/>
            <w:vAlign w:val="center"/>
          </w:tcPr>
          <w:p w14:paraId="6E26E164" w14:textId="77777777" w:rsidR="009C2E0D" w:rsidRPr="00957D32" w:rsidRDefault="009C2E0D" w:rsidP="00CD63B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957D32">
              <w:rPr>
                <w:rFonts w:cs="Calibri"/>
                <w:color w:val="000000"/>
                <w:sz w:val="18"/>
                <w:szCs w:val="18"/>
              </w:rPr>
              <w:t>Mobilization/Demobilization</w:t>
            </w:r>
          </w:p>
        </w:tc>
        <w:tc>
          <w:tcPr>
            <w:tcW w:w="1695" w:type="dxa"/>
            <w:vAlign w:val="center"/>
          </w:tcPr>
          <w:p w14:paraId="64A19BDB" w14:textId="77777777" w:rsidR="009C2E0D" w:rsidRPr="00957D32" w:rsidRDefault="009C2E0D" w:rsidP="00CD63B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957D32">
              <w:rPr>
                <w:rFonts w:cs="Calibri"/>
                <w:color w:val="000000"/>
                <w:sz w:val="18"/>
                <w:szCs w:val="18"/>
              </w:rPr>
              <w:t xml:space="preserve">Awarded </w:t>
            </w:r>
            <w:r>
              <w:rPr>
                <w:rFonts w:cs="Calibri"/>
                <w:color w:val="000000"/>
                <w:sz w:val="18"/>
                <w:szCs w:val="18"/>
              </w:rPr>
              <w:t>DEC</w:t>
            </w:r>
            <w:r w:rsidRPr="00957D32">
              <w:rPr>
                <w:rFonts w:cs="Calibri"/>
                <w:color w:val="000000"/>
                <w:sz w:val="18"/>
                <w:szCs w:val="18"/>
              </w:rPr>
              <w:t xml:space="preserve"> 2020</w:t>
            </w:r>
          </w:p>
        </w:tc>
        <w:tc>
          <w:tcPr>
            <w:tcW w:w="3510" w:type="dxa"/>
            <w:vAlign w:val="center"/>
          </w:tcPr>
          <w:p w14:paraId="26E51B5E" w14:textId="77777777" w:rsidR="009C2E0D" w:rsidRPr="00957D32" w:rsidRDefault="009C2E0D" w:rsidP="00CD63B4">
            <w:pPr>
              <w:jc w:val="center"/>
              <w:cnfStyle w:val="000000100000" w:firstRow="0" w:lastRow="0" w:firstColumn="0" w:lastColumn="0" w:oddVBand="0" w:evenVBand="0" w:oddHBand="1" w:evenHBand="0" w:firstRowFirstColumn="0" w:firstRowLastColumn="0" w:lastRowFirstColumn="0" w:lastRowLastColumn="0"/>
              <w:rPr>
                <w:sz w:val="18"/>
                <w:szCs w:val="18"/>
              </w:rPr>
            </w:pPr>
            <w:r w:rsidRPr="00957D32">
              <w:rPr>
                <w:rFonts w:cs="Calibri"/>
                <w:color w:val="000000"/>
                <w:sz w:val="18"/>
                <w:szCs w:val="18"/>
              </w:rPr>
              <w:t>Complete</w:t>
            </w:r>
          </w:p>
        </w:tc>
      </w:tr>
      <w:tr w:rsidR="009C2E0D" w:rsidRPr="00957D32" w14:paraId="3FF527AE" w14:textId="77777777" w:rsidTr="009C2E0D">
        <w:tc>
          <w:tcPr>
            <w:cnfStyle w:val="001000000000" w:firstRow="0" w:lastRow="0" w:firstColumn="1" w:lastColumn="0" w:oddVBand="0" w:evenVBand="0" w:oddHBand="0" w:evenHBand="0" w:firstRowFirstColumn="0" w:firstRowLastColumn="0" w:lastRowFirstColumn="0" w:lastRowLastColumn="0"/>
            <w:tcW w:w="622" w:type="dxa"/>
            <w:vAlign w:val="center"/>
          </w:tcPr>
          <w:p w14:paraId="459A74DA" w14:textId="77777777" w:rsidR="009C2E0D" w:rsidRPr="00957D32" w:rsidRDefault="009C2E0D" w:rsidP="00CD63B4">
            <w:pPr>
              <w:jc w:val="center"/>
              <w:rPr>
                <w:sz w:val="18"/>
                <w:szCs w:val="18"/>
              </w:rPr>
            </w:pPr>
            <w:r w:rsidRPr="00957D32">
              <w:rPr>
                <w:sz w:val="18"/>
                <w:szCs w:val="18"/>
              </w:rPr>
              <w:t>2</w:t>
            </w:r>
          </w:p>
        </w:tc>
        <w:tc>
          <w:tcPr>
            <w:tcW w:w="1078" w:type="dxa"/>
            <w:vAlign w:val="center"/>
          </w:tcPr>
          <w:p w14:paraId="5181A8CF" w14:textId="77777777" w:rsidR="009C2E0D" w:rsidRPr="00957D32" w:rsidRDefault="009C2E0D" w:rsidP="00CD63B4">
            <w:pPr>
              <w:jc w:val="center"/>
              <w:cnfStyle w:val="000000000000" w:firstRow="0" w:lastRow="0" w:firstColumn="0" w:lastColumn="0" w:oddVBand="0" w:evenVBand="0" w:oddHBand="0" w:evenHBand="0" w:firstRowFirstColumn="0" w:firstRowLastColumn="0" w:lastRowFirstColumn="0" w:lastRowLastColumn="0"/>
              <w:rPr>
                <w:sz w:val="18"/>
                <w:szCs w:val="18"/>
              </w:rPr>
            </w:pPr>
            <w:r w:rsidRPr="00957D32">
              <w:rPr>
                <w:sz w:val="18"/>
                <w:szCs w:val="18"/>
              </w:rPr>
              <w:t>Mandatory</w:t>
            </w:r>
          </w:p>
        </w:tc>
        <w:tc>
          <w:tcPr>
            <w:tcW w:w="3890" w:type="dxa"/>
            <w:vAlign w:val="center"/>
          </w:tcPr>
          <w:p w14:paraId="7635F054" w14:textId="77777777" w:rsidR="009C2E0D" w:rsidRPr="00957D32" w:rsidRDefault="009C2E0D" w:rsidP="00CD63B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957D32">
              <w:rPr>
                <w:rFonts w:cs="Calibri"/>
                <w:color w:val="000000"/>
                <w:sz w:val="18"/>
                <w:szCs w:val="18"/>
              </w:rPr>
              <w:t>Unit 15 Construction</w:t>
            </w:r>
          </w:p>
        </w:tc>
        <w:tc>
          <w:tcPr>
            <w:tcW w:w="1695" w:type="dxa"/>
            <w:vAlign w:val="center"/>
          </w:tcPr>
          <w:p w14:paraId="0E51AC46" w14:textId="77777777" w:rsidR="009C2E0D" w:rsidRPr="00957D32" w:rsidRDefault="009C2E0D" w:rsidP="00CD63B4">
            <w:pPr>
              <w:jc w:val="center"/>
              <w:cnfStyle w:val="000000000000" w:firstRow="0" w:lastRow="0" w:firstColumn="0" w:lastColumn="0" w:oddVBand="0" w:evenVBand="0" w:oddHBand="0" w:evenHBand="0" w:firstRowFirstColumn="0" w:firstRowLastColumn="0" w:lastRowFirstColumn="0" w:lastRowLastColumn="0"/>
              <w:rPr>
                <w:sz w:val="18"/>
                <w:szCs w:val="18"/>
              </w:rPr>
            </w:pPr>
            <w:r w:rsidRPr="00957D32">
              <w:rPr>
                <w:rFonts w:cs="Calibri"/>
                <w:color w:val="000000"/>
                <w:sz w:val="18"/>
                <w:szCs w:val="18"/>
              </w:rPr>
              <w:t xml:space="preserve">Awarded </w:t>
            </w:r>
            <w:r>
              <w:rPr>
                <w:sz w:val="18"/>
                <w:szCs w:val="18"/>
              </w:rPr>
              <w:t>DEC</w:t>
            </w:r>
            <w:r w:rsidRPr="00957D32">
              <w:rPr>
                <w:sz w:val="18"/>
                <w:szCs w:val="18"/>
              </w:rPr>
              <w:t xml:space="preserve"> 2020</w:t>
            </w:r>
          </w:p>
        </w:tc>
        <w:tc>
          <w:tcPr>
            <w:tcW w:w="3510" w:type="dxa"/>
            <w:vAlign w:val="center"/>
          </w:tcPr>
          <w:p w14:paraId="6E4AA051" w14:textId="77777777" w:rsidR="009C2E0D" w:rsidRPr="00957D32" w:rsidRDefault="009C2E0D" w:rsidP="00CD63B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957D32">
              <w:rPr>
                <w:rFonts w:cs="Calibri"/>
                <w:color w:val="000000"/>
                <w:sz w:val="18"/>
                <w:szCs w:val="18"/>
              </w:rPr>
              <w:t>Complete</w:t>
            </w:r>
          </w:p>
        </w:tc>
      </w:tr>
      <w:tr w:rsidR="009C2E0D" w:rsidRPr="00957D32" w14:paraId="5BEEFF2B" w14:textId="77777777" w:rsidTr="009C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dxa"/>
            <w:vAlign w:val="center"/>
          </w:tcPr>
          <w:p w14:paraId="3B00198D" w14:textId="77777777" w:rsidR="009C2E0D" w:rsidRPr="00957D32" w:rsidRDefault="009C2E0D" w:rsidP="00CD63B4">
            <w:pPr>
              <w:jc w:val="center"/>
              <w:rPr>
                <w:sz w:val="18"/>
                <w:szCs w:val="18"/>
              </w:rPr>
            </w:pPr>
            <w:r w:rsidRPr="00957D32">
              <w:rPr>
                <w:sz w:val="18"/>
                <w:szCs w:val="18"/>
              </w:rPr>
              <w:t>3</w:t>
            </w:r>
          </w:p>
        </w:tc>
        <w:tc>
          <w:tcPr>
            <w:tcW w:w="1078" w:type="dxa"/>
            <w:vAlign w:val="center"/>
          </w:tcPr>
          <w:p w14:paraId="0DE0F9D0" w14:textId="77777777" w:rsidR="009C2E0D" w:rsidRPr="00957D32" w:rsidRDefault="009C2E0D" w:rsidP="00CD63B4">
            <w:pPr>
              <w:jc w:val="center"/>
              <w:cnfStyle w:val="000000100000" w:firstRow="0" w:lastRow="0" w:firstColumn="0" w:lastColumn="0" w:oddVBand="0" w:evenVBand="0" w:oddHBand="1" w:evenHBand="0" w:firstRowFirstColumn="0" w:firstRowLastColumn="0" w:lastRowFirstColumn="0" w:lastRowLastColumn="0"/>
              <w:rPr>
                <w:sz w:val="18"/>
                <w:szCs w:val="18"/>
              </w:rPr>
            </w:pPr>
            <w:r w:rsidRPr="00957D32">
              <w:rPr>
                <w:sz w:val="18"/>
                <w:szCs w:val="18"/>
              </w:rPr>
              <w:t>Optional</w:t>
            </w:r>
          </w:p>
        </w:tc>
        <w:tc>
          <w:tcPr>
            <w:tcW w:w="3890" w:type="dxa"/>
            <w:vAlign w:val="center"/>
          </w:tcPr>
          <w:p w14:paraId="0ADC4DE6" w14:textId="77777777" w:rsidR="009C2E0D" w:rsidRPr="004237AD" w:rsidRDefault="009C2E0D" w:rsidP="00CD63B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4237AD">
              <w:rPr>
                <w:rFonts w:cs="Calibri"/>
                <w:color w:val="000000"/>
                <w:sz w:val="18"/>
                <w:szCs w:val="18"/>
              </w:rPr>
              <w:t>Second Mob/</w:t>
            </w:r>
            <w:proofErr w:type="spellStart"/>
            <w:r w:rsidRPr="004237AD">
              <w:rPr>
                <w:rFonts w:cs="Calibri"/>
                <w:color w:val="000000"/>
                <w:sz w:val="18"/>
                <w:szCs w:val="18"/>
              </w:rPr>
              <w:t>Demob</w:t>
            </w:r>
            <w:proofErr w:type="spellEnd"/>
            <w:r w:rsidRPr="004237AD">
              <w:rPr>
                <w:rFonts w:cs="Calibri"/>
                <w:color w:val="000000"/>
                <w:sz w:val="18"/>
                <w:szCs w:val="18"/>
              </w:rPr>
              <w:t>, Unit 11 and 18 Construction</w:t>
            </w:r>
          </w:p>
        </w:tc>
        <w:tc>
          <w:tcPr>
            <w:tcW w:w="1695" w:type="dxa"/>
            <w:vAlign w:val="center"/>
          </w:tcPr>
          <w:p w14:paraId="40A51FE9" w14:textId="77777777" w:rsidR="009C2E0D" w:rsidRPr="00B4343D" w:rsidRDefault="009C2E0D" w:rsidP="00CD63B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B4343D">
              <w:rPr>
                <w:rFonts w:cs="Calibri"/>
                <w:color w:val="000000"/>
                <w:sz w:val="18"/>
                <w:szCs w:val="18"/>
              </w:rPr>
              <w:t xml:space="preserve">Awarded </w:t>
            </w:r>
            <w:r>
              <w:rPr>
                <w:rFonts w:cs="Calibri"/>
                <w:color w:val="000000"/>
                <w:sz w:val="18"/>
                <w:szCs w:val="18"/>
              </w:rPr>
              <w:t>AUG</w:t>
            </w:r>
            <w:r w:rsidRPr="00B4343D">
              <w:rPr>
                <w:rFonts w:cs="Calibri"/>
                <w:color w:val="000000"/>
                <w:sz w:val="18"/>
                <w:szCs w:val="18"/>
              </w:rPr>
              <w:t xml:space="preserve"> 2021</w:t>
            </w:r>
          </w:p>
        </w:tc>
        <w:tc>
          <w:tcPr>
            <w:tcW w:w="3510" w:type="dxa"/>
            <w:vAlign w:val="center"/>
          </w:tcPr>
          <w:p w14:paraId="19C5FFB2" w14:textId="77777777" w:rsidR="009C2E0D" w:rsidRPr="00957D32" w:rsidRDefault="009C2E0D" w:rsidP="00CD63B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DEC</w:t>
            </w:r>
            <w:r w:rsidRPr="00957D32">
              <w:rPr>
                <w:rFonts w:cs="Calibri"/>
                <w:color w:val="000000"/>
                <w:sz w:val="18"/>
                <w:szCs w:val="18"/>
              </w:rPr>
              <w:t xml:space="preserve"> 2022</w:t>
            </w:r>
            <w:r>
              <w:rPr>
                <w:rFonts w:cs="Calibri"/>
                <w:color w:val="000000"/>
                <w:sz w:val="18"/>
                <w:szCs w:val="18"/>
              </w:rPr>
              <w:t xml:space="preserve"> - FEB</w:t>
            </w:r>
            <w:r w:rsidRPr="00957D32">
              <w:rPr>
                <w:rFonts w:cs="Calibri"/>
                <w:color w:val="000000"/>
                <w:sz w:val="18"/>
                <w:szCs w:val="18"/>
              </w:rPr>
              <w:t xml:space="preserve"> 2023</w:t>
            </w:r>
          </w:p>
        </w:tc>
      </w:tr>
      <w:tr w:rsidR="009C2E0D" w:rsidRPr="00957D32" w14:paraId="2F258E51" w14:textId="77777777" w:rsidTr="009C2E0D">
        <w:tc>
          <w:tcPr>
            <w:cnfStyle w:val="001000000000" w:firstRow="0" w:lastRow="0" w:firstColumn="1" w:lastColumn="0" w:oddVBand="0" w:evenVBand="0" w:oddHBand="0" w:evenHBand="0" w:firstRowFirstColumn="0" w:firstRowLastColumn="0" w:lastRowFirstColumn="0" w:lastRowLastColumn="0"/>
            <w:tcW w:w="622" w:type="dxa"/>
            <w:vAlign w:val="center"/>
          </w:tcPr>
          <w:p w14:paraId="7ABFF49A" w14:textId="77777777" w:rsidR="009C2E0D" w:rsidRPr="00957D32" w:rsidRDefault="009C2E0D" w:rsidP="00CD63B4">
            <w:pPr>
              <w:jc w:val="center"/>
              <w:rPr>
                <w:sz w:val="18"/>
                <w:szCs w:val="18"/>
              </w:rPr>
            </w:pPr>
            <w:r w:rsidRPr="00957D32">
              <w:rPr>
                <w:sz w:val="18"/>
                <w:szCs w:val="18"/>
              </w:rPr>
              <w:t>4</w:t>
            </w:r>
          </w:p>
        </w:tc>
        <w:tc>
          <w:tcPr>
            <w:tcW w:w="1078" w:type="dxa"/>
            <w:vAlign w:val="center"/>
          </w:tcPr>
          <w:p w14:paraId="3117ABEF" w14:textId="77777777" w:rsidR="009C2E0D" w:rsidRPr="00957D32" w:rsidRDefault="009C2E0D" w:rsidP="00CD63B4">
            <w:pPr>
              <w:jc w:val="center"/>
              <w:cnfStyle w:val="000000000000" w:firstRow="0" w:lastRow="0" w:firstColumn="0" w:lastColumn="0" w:oddVBand="0" w:evenVBand="0" w:oddHBand="0" w:evenHBand="0" w:firstRowFirstColumn="0" w:firstRowLastColumn="0" w:lastRowFirstColumn="0" w:lastRowLastColumn="0"/>
              <w:rPr>
                <w:sz w:val="18"/>
                <w:szCs w:val="18"/>
              </w:rPr>
            </w:pPr>
            <w:r w:rsidRPr="00957D32">
              <w:rPr>
                <w:sz w:val="18"/>
                <w:szCs w:val="18"/>
              </w:rPr>
              <w:t>Optional</w:t>
            </w:r>
          </w:p>
        </w:tc>
        <w:tc>
          <w:tcPr>
            <w:tcW w:w="3890" w:type="dxa"/>
            <w:vAlign w:val="center"/>
          </w:tcPr>
          <w:p w14:paraId="742BD08E" w14:textId="77777777" w:rsidR="009C2E0D" w:rsidRPr="004237AD" w:rsidRDefault="009C2E0D" w:rsidP="00CD63B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4237AD">
              <w:rPr>
                <w:rFonts w:cs="Calibri"/>
                <w:color w:val="000000"/>
                <w:sz w:val="18"/>
                <w:szCs w:val="18"/>
              </w:rPr>
              <w:t>2 Additional Units</w:t>
            </w:r>
          </w:p>
        </w:tc>
        <w:tc>
          <w:tcPr>
            <w:tcW w:w="1695" w:type="dxa"/>
            <w:vAlign w:val="center"/>
          </w:tcPr>
          <w:p w14:paraId="4FECC488" w14:textId="77777777" w:rsidR="009C2E0D" w:rsidRPr="00957D32" w:rsidRDefault="009C2E0D" w:rsidP="00CD63B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957D32">
              <w:rPr>
                <w:rFonts w:cs="Calibri"/>
                <w:color w:val="000000"/>
                <w:sz w:val="18"/>
                <w:szCs w:val="18"/>
              </w:rPr>
              <w:t xml:space="preserve">Awarded </w:t>
            </w:r>
            <w:r>
              <w:rPr>
                <w:rFonts w:cs="Calibri"/>
                <w:color w:val="000000"/>
                <w:sz w:val="18"/>
                <w:szCs w:val="18"/>
              </w:rPr>
              <w:t>AUG</w:t>
            </w:r>
            <w:r w:rsidRPr="00B4343D">
              <w:rPr>
                <w:rFonts w:cs="Calibri"/>
                <w:color w:val="000000"/>
                <w:sz w:val="18"/>
                <w:szCs w:val="18"/>
              </w:rPr>
              <w:t xml:space="preserve"> </w:t>
            </w:r>
            <w:r w:rsidRPr="00957D32">
              <w:rPr>
                <w:rFonts w:cs="Calibri"/>
                <w:color w:val="000000"/>
                <w:sz w:val="18"/>
                <w:szCs w:val="18"/>
              </w:rPr>
              <w:t>2021</w:t>
            </w:r>
          </w:p>
        </w:tc>
        <w:tc>
          <w:tcPr>
            <w:tcW w:w="3510" w:type="dxa"/>
            <w:vAlign w:val="center"/>
          </w:tcPr>
          <w:p w14:paraId="493C7371" w14:textId="77777777" w:rsidR="009C2E0D" w:rsidRPr="00957D32" w:rsidRDefault="009C2E0D" w:rsidP="00CD63B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957D32">
              <w:rPr>
                <w:rFonts w:cs="Calibri"/>
                <w:color w:val="000000"/>
                <w:sz w:val="18"/>
                <w:szCs w:val="18"/>
              </w:rPr>
              <w:t xml:space="preserve">Extend through </w:t>
            </w:r>
            <w:r>
              <w:rPr>
                <w:rFonts w:cs="Calibri"/>
                <w:color w:val="000000"/>
                <w:sz w:val="18"/>
                <w:szCs w:val="18"/>
              </w:rPr>
              <w:t>MAY</w:t>
            </w:r>
            <w:r w:rsidRPr="00957D32">
              <w:rPr>
                <w:rFonts w:cs="Calibri"/>
                <w:color w:val="000000"/>
                <w:sz w:val="18"/>
                <w:szCs w:val="18"/>
              </w:rPr>
              <w:t xml:space="preserve"> 2023</w:t>
            </w:r>
          </w:p>
        </w:tc>
      </w:tr>
      <w:tr w:rsidR="009C2E0D" w:rsidRPr="00957D32" w14:paraId="24279258" w14:textId="77777777" w:rsidTr="009C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dxa"/>
            <w:vAlign w:val="center"/>
          </w:tcPr>
          <w:p w14:paraId="4ED19237" w14:textId="77777777" w:rsidR="009C2E0D" w:rsidRPr="00957D32" w:rsidRDefault="009C2E0D" w:rsidP="00CD63B4">
            <w:pPr>
              <w:jc w:val="center"/>
              <w:rPr>
                <w:sz w:val="18"/>
                <w:szCs w:val="18"/>
              </w:rPr>
            </w:pPr>
            <w:r w:rsidRPr="00957D32">
              <w:rPr>
                <w:sz w:val="18"/>
                <w:szCs w:val="18"/>
              </w:rPr>
              <w:t>5</w:t>
            </w:r>
          </w:p>
        </w:tc>
        <w:tc>
          <w:tcPr>
            <w:tcW w:w="1078" w:type="dxa"/>
            <w:vAlign w:val="center"/>
          </w:tcPr>
          <w:p w14:paraId="58E32B2F" w14:textId="77777777" w:rsidR="009C2E0D" w:rsidRPr="00957D32" w:rsidRDefault="009C2E0D" w:rsidP="00CD63B4">
            <w:pPr>
              <w:jc w:val="center"/>
              <w:cnfStyle w:val="000000100000" w:firstRow="0" w:lastRow="0" w:firstColumn="0" w:lastColumn="0" w:oddVBand="0" w:evenVBand="0" w:oddHBand="1" w:evenHBand="0" w:firstRowFirstColumn="0" w:firstRowLastColumn="0" w:lastRowFirstColumn="0" w:lastRowLastColumn="0"/>
              <w:rPr>
                <w:sz w:val="18"/>
                <w:szCs w:val="18"/>
              </w:rPr>
            </w:pPr>
            <w:r w:rsidRPr="00957D32">
              <w:rPr>
                <w:sz w:val="18"/>
                <w:szCs w:val="18"/>
              </w:rPr>
              <w:t>Optional</w:t>
            </w:r>
          </w:p>
        </w:tc>
        <w:tc>
          <w:tcPr>
            <w:tcW w:w="3890" w:type="dxa"/>
            <w:vAlign w:val="center"/>
          </w:tcPr>
          <w:p w14:paraId="1DFC96CC" w14:textId="77777777" w:rsidR="009C2E0D" w:rsidRPr="004237AD" w:rsidRDefault="009C2E0D" w:rsidP="00CD63B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4237AD">
              <w:rPr>
                <w:rFonts w:cs="Calibri"/>
                <w:color w:val="000000"/>
                <w:sz w:val="18"/>
                <w:szCs w:val="18"/>
              </w:rPr>
              <w:t>2 Additional Units</w:t>
            </w:r>
          </w:p>
        </w:tc>
        <w:tc>
          <w:tcPr>
            <w:tcW w:w="1695" w:type="dxa"/>
            <w:vAlign w:val="center"/>
          </w:tcPr>
          <w:p w14:paraId="7E31D916" w14:textId="77777777" w:rsidR="009C2E0D" w:rsidRPr="00957D32" w:rsidRDefault="009C2E0D" w:rsidP="00CD63B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957D32">
              <w:rPr>
                <w:rFonts w:cs="Calibri"/>
                <w:color w:val="000000"/>
                <w:sz w:val="18"/>
                <w:szCs w:val="18"/>
              </w:rPr>
              <w:t xml:space="preserve">Awarded </w:t>
            </w:r>
            <w:r>
              <w:rPr>
                <w:rFonts w:cs="Calibri"/>
                <w:color w:val="000000"/>
                <w:sz w:val="18"/>
                <w:szCs w:val="18"/>
              </w:rPr>
              <w:t>AUG</w:t>
            </w:r>
            <w:r w:rsidRPr="00B4343D">
              <w:rPr>
                <w:rFonts w:cs="Calibri"/>
                <w:color w:val="000000"/>
                <w:sz w:val="18"/>
                <w:szCs w:val="18"/>
              </w:rPr>
              <w:t xml:space="preserve"> </w:t>
            </w:r>
            <w:r w:rsidRPr="00957D32">
              <w:rPr>
                <w:rFonts w:cs="Calibri"/>
                <w:color w:val="000000"/>
                <w:sz w:val="18"/>
                <w:szCs w:val="18"/>
              </w:rPr>
              <w:t>2021</w:t>
            </w:r>
          </w:p>
        </w:tc>
        <w:tc>
          <w:tcPr>
            <w:tcW w:w="3510" w:type="dxa"/>
            <w:vAlign w:val="center"/>
          </w:tcPr>
          <w:p w14:paraId="59621E0C" w14:textId="77777777" w:rsidR="009C2E0D" w:rsidRPr="00957D32" w:rsidRDefault="009C2E0D" w:rsidP="00CD63B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957D32">
              <w:rPr>
                <w:rFonts w:cs="Calibri"/>
                <w:color w:val="000000"/>
                <w:sz w:val="18"/>
                <w:szCs w:val="18"/>
              </w:rPr>
              <w:t xml:space="preserve">Extend through </w:t>
            </w:r>
            <w:r>
              <w:rPr>
                <w:rFonts w:cs="Calibri"/>
                <w:color w:val="000000"/>
                <w:sz w:val="18"/>
                <w:szCs w:val="18"/>
              </w:rPr>
              <w:t>AUG</w:t>
            </w:r>
            <w:r w:rsidRPr="00957D32">
              <w:rPr>
                <w:rFonts w:cs="Calibri"/>
                <w:color w:val="000000"/>
                <w:sz w:val="18"/>
                <w:szCs w:val="18"/>
              </w:rPr>
              <w:t xml:space="preserve"> 2023</w:t>
            </w:r>
          </w:p>
        </w:tc>
      </w:tr>
      <w:tr w:rsidR="009C2E0D" w:rsidRPr="00957D32" w14:paraId="3CC095C3" w14:textId="77777777" w:rsidTr="009C2E0D">
        <w:tc>
          <w:tcPr>
            <w:cnfStyle w:val="001000000000" w:firstRow="0" w:lastRow="0" w:firstColumn="1" w:lastColumn="0" w:oddVBand="0" w:evenVBand="0" w:oddHBand="0" w:evenHBand="0" w:firstRowFirstColumn="0" w:firstRowLastColumn="0" w:lastRowFirstColumn="0" w:lastRowLastColumn="0"/>
            <w:tcW w:w="622" w:type="dxa"/>
            <w:vAlign w:val="center"/>
          </w:tcPr>
          <w:p w14:paraId="1D260799" w14:textId="77777777" w:rsidR="009C2E0D" w:rsidRPr="00957D32" w:rsidRDefault="009C2E0D" w:rsidP="00CD63B4">
            <w:pPr>
              <w:jc w:val="center"/>
              <w:rPr>
                <w:sz w:val="18"/>
                <w:szCs w:val="18"/>
              </w:rPr>
            </w:pPr>
            <w:r w:rsidRPr="00957D32">
              <w:rPr>
                <w:sz w:val="18"/>
                <w:szCs w:val="18"/>
              </w:rPr>
              <w:t>6</w:t>
            </w:r>
          </w:p>
        </w:tc>
        <w:tc>
          <w:tcPr>
            <w:tcW w:w="1078" w:type="dxa"/>
            <w:vAlign w:val="center"/>
          </w:tcPr>
          <w:p w14:paraId="56FE32F3" w14:textId="77777777" w:rsidR="009C2E0D" w:rsidRPr="00957D32" w:rsidRDefault="009C2E0D" w:rsidP="00CD63B4">
            <w:pPr>
              <w:jc w:val="center"/>
              <w:cnfStyle w:val="000000000000" w:firstRow="0" w:lastRow="0" w:firstColumn="0" w:lastColumn="0" w:oddVBand="0" w:evenVBand="0" w:oddHBand="0" w:evenHBand="0" w:firstRowFirstColumn="0" w:firstRowLastColumn="0" w:lastRowFirstColumn="0" w:lastRowLastColumn="0"/>
              <w:rPr>
                <w:sz w:val="18"/>
                <w:szCs w:val="18"/>
              </w:rPr>
            </w:pPr>
            <w:r w:rsidRPr="00957D32">
              <w:rPr>
                <w:sz w:val="18"/>
                <w:szCs w:val="18"/>
              </w:rPr>
              <w:t>Optional</w:t>
            </w:r>
          </w:p>
        </w:tc>
        <w:tc>
          <w:tcPr>
            <w:tcW w:w="3890" w:type="dxa"/>
            <w:vAlign w:val="center"/>
          </w:tcPr>
          <w:p w14:paraId="70F58138" w14:textId="77777777" w:rsidR="009C2E0D" w:rsidRPr="004237AD" w:rsidRDefault="009C2E0D" w:rsidP="00CD63B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4237AD">
              <w:rPr>
                <w:rFonts w:cs="Calibri"/>
                <w:color w:val="000000"/>
                <w:sz w:val="18"/>
                <w:szCs w:val="18"/>
              </w:rPr>
              <w:t>1 Additional Units</w:t>
            </w:r>
          </w:p>
        </w:tc>
        <w:tc>
          <w:tcPr>
            <w:tcW w:w="1695" w:type="dxa"/>
            <w:vAlign w:val="center"/>
          </w:tcPr>
          <w:p w14:paraId="156B4598" w14:textId="77777777" w:rsidR="009C2E0D" w:rsidRPr="00957D32" w:rsidRDefault="009C2E0D" w:rsidP="00CD63B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957D32">
              <w:rPr>
                <w:rFonts w:cs="Calibri"/>
                <w:color w:val="000000"/>
                <w:sz w:val="18"/>
                <w:szCs w:val="18"/>
              </w:rPr>
              <w:t xml:space="preserve">Awarded </w:t>
            </w:r>
            <w:r>
              <w:rPr>
                <w:rFonts w:cs="Calibri"/>
                <w:color w:val="000000"/>
                <w:sz w:val="18"/>
                <w:szCs w:val="18"/>
              </w:rPr>
              <w:t>AUG</w:t>
            </w:r>
            <w:r w:rsidRPr="00B4343D">
              <w:rPr>
                <w:rFonts w:cs="Calibri"/>
                <w:color w:val="000000"/>
                <w:sz w:val="18"/>
                <w:szCs w:val="18"/>
              </w:rPr>
              <w:t xml:space="preserve"> </w:t>
            </w:r>
            <w:r w:rsidRPr="00957D32">
              <w:rPr>
                <w:rFonts w:cs="Calibri"/>
                <w:color w:val="000000"/>
                <w:sz w:val="18"/>
                <w:szCs w:val="18"/>
              </w:rPr>
              <w:t>2021</w:t>
            </w:r>
          </w:p>
        </w:tc>
        <w:tc>
          <w:tcPr>
            <w:tcW w:w="3510" w:type="dxa"/>
            <w:vAlign w:val="center"/>
          </w:tcPr>
          <w:p w14:paraId="4F59A29F" w14:textId="77777777" w:rsidR="009C2E0D" w:rsidRPr="00957D32" w:rsidRDefault="009C2E0D" w:rsidP="00CD63B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957D32">
              <w:rPr>
                <w:rFonts w:cs="Calibri"/>
                <w:color w:val="000000"/>
                <w:sz w:val="18"/>
                <w:szCs w:val="18"/>
              </w:rPr>
              <w:t xml:space="preserve">Extend through </w:t>
            </w:r>
            <w:r>
              <w:rPr>
                <w:rFonts w:cs="Calibri"/>
                <w:color w:val="000000"/>
                <w:sz w:val="18"/>
                <w:szCs w:val="18"/>
              </w:rPr>
              <w:t>FEB</w:t>
            </w:r>
            <w:r w:rsidRPr="00957D32">
              <w:rPr>
                <w:rFonts w:cs="Calibri"/>
                <w:color w:val="000000"/>
                <w:sz w:val="18"/>
                <w:szCs w:val="18"/>
              </w:rPr>
              <w:t xml:space="preserve"> 2024</w:t>
            </w:r>
          </w:p>
        </w:tc>
      </w:tr>
    </w:tbl>
    <w:p w14:paraId="433E382D" w14:textId="77777777" w:rsidR="009C2E0D" w:rsidRPr="00957D32" w:rsidRDefault="009C2E0D" w:rsidP="009C2E0D">
      <w:pPr>
        <w:widowControl w:val="0"/>
        <w:spacing w:before="40"/>
        <w:outlineLvl w:val="1"/>
        <w:rPr>
          <w:rFonts w:eastAsiaTheme="majorEastAsia" w:cstheme="majorBidi"/>
          <w:b/>
          <w:sz w:val="24"/>
          <w:szCs w:val="26"/>
          <w:u w:val="single"/>
        </w:rPr>
      </w:pPr>
      <w:r>
        <w:rPr>
          <w:rFonts w:eastAsiaTheme="majorEastAsia" w:cstheme="majorBidi"/>
          <w:b/>
          <w:sz w:val="24"/>
          <w:szCs w:val="26"/>
          <w:u w:val="single"/>
        </w:rPr>
        <w:t>Current</w:t>
      </w:r>
      <w:r w:rsidRPr="00957D32">
        <w:rPr>
          <w:rFonts w:eastAsiaTheme="majorEastAsia" w:cstheme="majorBidi"/>
          <w:b/>
          <w:sz w:val="24"/>
          <w:szCs w:val="26"/>
          <w:u w:val="single"/>
        </w:rPr>
        <w:t xml:space="preserve"> Status</w:t>
      </w:r>
    </w:p>
    <w:p w14:paraId="44FDE420" w14:textId="77777777" w:rsidR="009C2E0D" w:rsidRPr="00C04416" w:rsidRDefault="009C2E0D" w:rsidP="009C2E0D">
      <w:pPr>
        <w:numPr>
          <w:ilvl w:val="0"/>
          <w:numId w:val="6"/>
        </w:numPr>
        <w:contextualSpacing/>
        <w:rPr>
          <w:b/>
          <w:bCs/>
          <w:u w:val="single"/>
        </w:rPr>
      </w:pPr>
      <w:r w:rsidRPr="00C04416">
        <w:rPr>
          <w:sz w:val="20"/>
          <w:szCs w:val="20"/>
        </w:rPr>
        <w:t>2022 hydraulic testing is complete. Velocity measurements were taken in unit 15 upstream of the VBS to verify performance of corbels. Pressure transducer measurements were taken in units 14 and 15 to determine effects of pressure wave on corbels.</w:t>
      </w:r>
    </w:p>
    <w:p w14:paraId="5B2567EE" w14:textId="77777777" w:rsidR="009C2E0D" w:rsidRPr="00C04416" w:rsidRDefault="009C2E0D" w:rsidP="009C2E0D">
      <w:pPr>
        <w:numPr>
          <w:ilvl w:val="0"/>
          <w:numId w:val="6"/>
        </w:numPr>
        <w:contextualSpacing/>
        <w:rPr>
          <w:b/>
          <w:bCs/>
          <w:u w:val="single"/>
        </w:rPr>
      </w:pPr>
      <w:r w:rsidRPr="00C04416">
        <w:rPr>
          <w:sz w:val="20"/>
          <w:szCs w:val="20"/>
        </w:rPr>
        <w:t>Preliminary data is under review by the Corps. Internal discussions continue to occur to discuss results and get alignment on recommended path forward. A final report is due 28-OCT-2022.</w:t>
      </w:r>
    </w:p>
    <w:p w14:paraId="4510FA2A" w14:textId="77777777" w:rsidR="009C2E0D" w:rsidRPr="00C04416" w:rsidRDefault="009C2E0D" w:rsidP="009C2E0D">
      <w:pPr>
        <w:numPr>
          <w:ilvl w:val="0"/>
          <w:numId w:val="6"/>
        </w:numPr>
        <w:contextualSpacing/>
        <w:rPr>
          <w:b/>
          <w:bCs/>
          <w:u w:val="single"/>
        </w:rPr>
      </w:pPr>
      <w:r w:rsidRPr="00C04416">
        <w:rPr>
          <w:sz w:val="20"/>
          <w:szCs w:val="20"/>
        </w:rPr>
        <w:t>Preliminary data suggests the 2022 data (corbels) displays slightly higher through-screen velocities compared to the 2015 data (steel plates). Average turbulence values were comparable between years. Pressure results show no appreciable impact of pressure wave on corbel.</w:t>
      </w:r>
    </w:p>
    <w:p w14:paraId="3759FBE5" w14:textId="77777777" w:rsidR="009C2E0D" w:rsidRPr="00C04416" w:rsidRDefault="009C2E0D" w:rsidP="009C2E0D">
      <w:pPr>
        <w:widowControl w:val="0"/>
        <w:numPr>
          <w:ilvl w:val="0"/>
          <w:numId w:val="6"/>
        </w:numPr>
        <w:spacing w:before="40"/>
        <w:contextualSpacing/>
        <w:outlineLvl w:val="1"/>
        <w:rPr>
          <w:rFonts w:eastAsiaTheme="majorEastAsia" w:cstheme="majorBidi"/>
          <w:b/>
          <w:sz w:val="24"/>
          <w:szCs w:val="26"/>
          <w:u w:val="single"/>
        </w:rPr>
      </w:pPr>
      <w:r w:rsidRPr="00C04416">
        <w:rPr>
          <w:sz w:val="20"/>
          <w:szCs w:val="20"/>
        </w:rPr>
        <w:t>PDT moving forward at present time with outfitting the remaining units. Construction of corbels in units 11 and 18 is scheduled for the DEC 2022 – FEB 2023 IWW, followed by the remaining PH2 units throughout the remainder of 2023.</w:t>
      </w:r>
    </w:p>
    <w:p w14:paraId="1221437B" w14:textId="77777777" w:rsidR="009C2E0D" w:rsidRPr="00C04416" w:rsidRDefault="009C2E0D" w:rsidP="009C2E0D">
      <w:pPr>
        <w:pStyle w:val="Heading2"/>
      </w:pPr>
      <w:r w:rsidRPr="00C04416">
        <w:t>Topics for FFDRWG Review/Coordination</w:t>
      </w:r>
    </w:p>
    <w:p w14:paraId="5EF900B6" w14:textId="77777777" w:rsidR="009C2E0D" w:rsidRDefault="009C2E0D">
      <w:pPr>
        <w:spacing w:after="160" w:line="259" w:lineRule="auto"/>
        <w:rPr>
          <w:rFonts w:asciiTheme="majorHAnsi" w:eastAsiaTheme="majorEastAsia" w:hAnsiTheme="majorHAnsi" w:cstheme="majorBidi"/>
          <w:b/>
          <w:kern w:val="28"/>
          <w:sz w:val="28"/>
          <w:szCs w:val="56"/>
        </w:rPr>
      </w:pPr>
      <w:r>
        <w:rPr>
          <w:rFonts w:asciiTheme="majorHAnsi" w:eastAsiaTheme="majorEastAsia" w:hAnsiTheme="majorHAnsi" w:cstheme="majorBidi"/>
          <w:b/>
          <w:kern w:val="28"/>
          <w:sz w:val="28"/>
          <w:szCs w:val="56"/>
        </w:rPr>
        <w:br w:type="page"/>
      </w:r>
    </w:p>
    <w:p w14:paraId="53E50059" w14:textId="6914D33F" w:rsidR="009C2E0D" w:rsidRPr="00957D32" w:rsidRDefault="009C2E0D" w:rsidP="009C2E0D">
      <w:pPr>
        <w:spacing w:line="240" w:lineRule="auto"/>
        <w:contextualSpacing/>
        <w:rPr>
          <w:rFonts w:asciiTheme="majorHAnsi" w:eastAsiaTheme="majorEastAsia" w:hAnsiTheme="majorHAnsi" w:cstheme="majorBidi"/>
          <w:b/>
          <w:kern w:val="28"/>
          <w:sz w:val="28"/>
          <w:szCs w:val="56"/>
        </w:rPr>
      </w:pPr>
      <w:r w:rsidRPr="00957D32">
        <w:rPr>
          <w:rFonts w:asciiTheme="majorHAnsi" w:eastAsiaTheme="majorEastAsia" w:hAnsiTheme="majorHAnsi" w:cstheme="majorBidi"/>
          <w:b/>
          <w:noProof/>
          <w:kern w:val="28"/>
          <w:sz w:val="28"/>
          <w:szCs w:val="56"/>
        </w:rPr>
        <w:lastRenderedPageBreak/>
        <w:drawing>
          <wp:anchor distT="0" distB="0" distL="114300" distR="114300" simplePos="0" relativeHeight="251663360" behindDoc="0" locked="0" layoutInCell="1" allowOverlap="1" wp14:anchorId="1D5D9A45" wp14:editId="2AF401DD">
            <wp:simplePos x="0" y="0"/>
            <wp:positionH relativeFrom="margin">
              <wp:align>right</wp:align>
            </wp:positionH>
            <wp:positionV relativeFrom="margin">
              <wp:align>top</wp:align>
            </wp:positionV>
            <wp:extent cx="914400" cy="914400"/>
            <wp:effectExtent l="0" t="0" r="1905" b="1905"/>
            <wp:wrapSquare wrapText="bothSides"/>
            <wp:docPr id="1" name="Picture 2">
              <a:extLst xmlns:a="http://schemas.openxmlformats.org/drawingml/2006/main">
                <a:ext uri="{FF2B5EF4-FFF2-40B4-BE49-F238E27FC236}">
                  <a16:creationId xmlns:a16="http://schemas.microsoft.com/office/drawing/2014/main" id="{8FBB2812-CFFB-43D6-AB9C-25C871471C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a:extLst>
                        <a:ext uri="{FF2B5EF4-FFF2-40B4-BE49-F238E27FC236}">
                          <a16:creationId xmlns:a16="http://schemas.microsoft.com/office/drawing/2014/main" id="{8FBB2812-CFFB-43D6-AB9C-25C871471C09}"/>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r w:rsidRPr="00957D32">
        <w:rPr>
          <w:rFonts w:asciiTheme="majorHAnsi" w:eastAsiaTheme="majorEastAsia" w:hAnsiTheme="majorHAnsi" w:cstheme="majorBidi"/>
          <w:b/>
          <w:kern w:val="28"/>
          <w:sz w:val="28"/>
          <w:szCs w:val="56"/>
        </w:rPr>
        <w:t>Fish Facility Design Review Work Group (FFDRWG)</w:t>
      </w:r>
      <w:r w:rsidRPr="00957D32">
        <w:rPr>
          <w:b/>
          <w:noProof/>
        </w:rPr>
        <w:t xml:space="preserve"> </w:t>
      </w:r>
    </w:p>
    <w:p w14:paraId="134B3B30" w14:textId="77777777" w:rsidR="009C2E0D" w:rsidRPr="00957D32" w:rsidRDefault="009C2E0D" w:rsidP="009C2E0D">
      <w:pPr>
        <w:spacing w:line="240" w:lineRule="auto"/>
        <w:contextualSpacing/>
        <w:rPr>
          <w:rFonts w:asciiTheme="majorHAnsi" w:eastAsiaTheme="majorEastAsia" w:hAnsiTheme="majorHAnsi" w:cstheme="majorBidi"/>
          <w:b/>
          <w:kern w:val="28"/>
          <w:sz w:val="28"/>
          <w:szCs w:val="56"/>
        </w:rPr>
      </w:pPr>
      <w:r w:rsidRPr="00957D32">
        <w:rPr>
          <w:rFonts w:asciiTheme="majorHAnsi" w:eastAsiaTheme="majorEastAsia" w:hAnsiTheme="majorHAnsi" w:cstheme="majorBidi"/>
          <w:b/>
          <w:kern w:val="28"/>
          <w:sz w:val="28"/>
          <w:szCs w:val="56"/>
        </w:rPr>
        <w:t>USACE, Portland District</w:t>
      </w:r>
    </w:p>
    <w:p w14:paraId="482A66A5" w14:textId="77777777" w:rsidR="009C2E0D" w:rsidRPr="00957D32" w:rsidRDefault="009C2E0D" w:rsidP="009C2E0D">
      <w:pPr>
        <w:spacing w:after="240" w:line="240" w:lineRule="auto"/>
        <w:contextualSpacing/>
        <w:rPr>
          <w:rFonts w:asciiTheme="majorHAnsi" w:eastAsiaTheme="majorEastAsia" w:hAnsiTheme="majorHAnsi" w:cstheme="majorBidi"/>
          <w:b/>
          <w:kern w:val="28"/>
          <w:sz w:val="28"/>
          <w:szCs w:val="56"/>
        </w:rPr>
      </w:pPr>
      <w:r w:rsidRPr="00957D32">
        <w:rPr>
          <w:rFonts w:asciiTheme="majorHAnsi" w:eastAsiaTheme="majorEastAsia" w:hAnsiTheme="majorHAnsi" w:cstheme="majorBidi"/>
          <w:b/>
          <w:kern w:val="28"/>
          <w:sz w:val="28"/>
          <w:szCs w:val="56"/>
        </w:rPr>
        <w:t>Project Update</w:t>
      </w:r>
    </w:p>
    <w:p w14:paraId="5CA9A410" w14:textId="6DF848FC" w:rsidR="009C2E0D" w:rsidRPr="009C2E0D" w:rsidRDefault="009C2E0D" w:rsidP="009C2E0D">
      <w:r w:rsidRPr="00957D32">
        <w:t>Date Prepared/U</w:t>
      </w:r>
      <w:r w:rsidRPr="004237AD">
        <w:t>pdated: 2022-08-31</w:t>
      </w:r>
    </w:p>
    <w:p w14:paraId="652F5877" w14:textId="77777777" w:rsidR="00E44E69" w:rsidRPr="000D1BAF" w:rsidRDefault="00E44E69" w:rsidP="00E44E69">
      <w:pPr>
        <w:pStyle w:val="Heading1"/>
      </w:pPr>
      <w:bookmarkStart w:id="22" w:name="_Toc115703601"/>
      <w:r w:rsidRPr="000D1BAF">
        <w:t xml:space="preserve">TDA </w:t>
      </w:r>
      <w:r>
        <w:t xml:space="preserve">Backup </w:t>
      </w:r>
      <w:r w:rsidRPr="000D1BAF">
        <w:t>AWS Debris Management EDR</w:t>
      </w:r>
      <w:bookmarkEnd w:id="22"/>
    </w:p>
    <w:tbl>
      <w:tblPr>
        <w:tblStyle w:val="MediumList1-Accent1"/>
        <w:tblW w:w="0" w:type="auto"/>
        <w:tblLook w:val="0480" w:firstRow="0" w:lastRow="0" w:firstColumn="1" w:lastColumn="0" w:noHBand="0" w:noVBand="1"/>
      </w:tblPr>
      <w:tblGrid>
        <w:gridCol w:w="2790"/>
        <w:gridCol w:w="6560"/>
      </w:tblGrid>
      <w:tr w:rsidR="00E44E69" w:rsidRPr="000D1BAF" w14:paraId="09BCEA5D" w14:textId="77777777" w:rsidTr="00463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6461B5E7" w14:textId="77777777" w:rsidR="00E44E69" w:rsidRPr="000D1BAF" w:rsidRDefault="00E44E69" w:rsidP="00463C40">
            <w:pPr>
              <w:jc w:val="right"/>
            </w:pPr>
            <w:r w:rsidRPr="000D1BAF">
              <w:t>Project Identifier:</w:t>
            </w:r>
          </w:p>
        </w:tc>
        <w:tc>
          <w:tcPr>
            <w:tcW w:w="6560" w:type="dxa"/>
            <w:vAlign w:val="center"/>
          </w:tcPr>
          <w:p w14:paraId="138C559B" w14:textId="77777777" w:rsidR="00E44E69" w:rsidRPr="000D1BAF" w:rsidRDefault="00E44E69" w:rsidP="00463C40">
            <w:pPr>
              <w:cnfStyle w:val="000000100000" w:firstRow="0" w:lastRow="0" w:firstColumn="0" w:lastColumn="0" w:oddVBand="0" w:evenVBand="0" w:oddHBand="1" w:evenHBand="0" w:firstRowFirstColumn="0" w:firstRowLastColumn="0" w:lastRowFirstColumn="0" w:lastRowLastColumn="0"/>
            </w:pPr>
            <w:r w:rsidRPr="000D1BAF">
              <w:t xml:space="preserve">P2 # </w:t>
            </w:r>
          </w:p>
        </w:tc>
      </w:tr>
      <w:tr w:rsidR="00E44E69" w:rsidRPr="000D1BAF" w14:paraId="27819796" w14:textId="77777777" w:rsidTr="00463C40">
        <w:tc>
          <w:tcPr>
            <w:cnfStyle w:val="001000000000" w:firstRow="0" w:lastRow="0" w:firstColumn="1" w:lastColumn="0" w:oddVBand="0" w:evenVBand="0" w:oddHBand="0" w:evenHBand="0" w:firstRowFirstColumn="0" w:firstRowLastColumn="0" w:lastRowFirstColumn="0" w:lastRowLastColumn="0"/>
            <w:tcW w:w="2790" w:type="dxa"/>
            <w:vAlign w:val="center"/>
          </w:tcPr>
          <w:p w14:paraId="2F77971A" w14:textId="77777777" w:rsidR="00E44E69" w:rsidRPr="000D1BAF" w:rsidRDefault="00E44E69" w:rsidP="00463C40">
            <w:pPr>
              <w:jc w:val="right"/>
            </w:pPr>
            <w:r w:rsidRPr="000D1BAF">
              <w:t>Project Manager (PM):</w:t>
            </w:r>
          </w:p>
        </w:tc>
        <w:tc>
          <w:tcPr>
            <w:tcW w:w="6560" w:type="dxa"/>
            <w:vAlign w:val="center"/>
          </w:tcPr>
          <w:p w14:paraId="19EC8575" w14:textId="77777777" w:rsidR="00E44E69" w:rsidRPr="000D1BAF" w:rsidRDefault="00E44E69" w:rsidP="00463C40">
            <w:pPr>
              <w:cnfStyle w:val="000000000000" w:firstRow="0" w:lastRow="0" w:firstColumn="0" w:lastColumn="0" w:oddVBand="0" w:evenVBand="0" w:oddHBand="0" w:evenHBand="0" w:firstRowFirstColumn="0" w:firstRowLastColumn="0" w:lastRowFirstColumn="0" w:lastRowLastColumn="0"/>
            </w:pPr>
            <w:r w:rsidRPr="000D1BAF">
              <w:t>Erin Kovalchuk (CENWP-PMF)</w:t>
            </w:r>
          </w:p>
          <w:p w14:paraId="21C89825" w14:textId="77777777" w:rsidR="00E44E69" w:rsidRPr="000D1BAF" w:rsidRDefault="00E44E69" w:rsidP="00463C40">
            <w:pPr>
              <w:cnfStyle w:val="000000000000" w:firstRow="0" w:lastRow="0" w:firstColumn="0" w:lastColumn="0" w:oddVBand="0" w:evenVBand="0" w:oddHBand="0" w:evenHBand="0" w:firstRowFirstColumn="0" w:firstRowLastColumn="0" w:lastRowFirstColumn="0" w:lastRowLastColumn="0"/>
              <w:rPr>
                <w:i/>
                <w:iCs/>
              </w:rPr>
            </w:pPr>
            <w:r w:rsidRPr="000D1BAF">
              <w:rPr>
                <w:i/>
                <w:iCs/>
              </w:rPr>
              <w:t>Erin.H.Kkovalchuk@usace.army.mil</w:t>
            </w:r>
          </w:p>
        </w:tc>
      </w:tr>
      <w:tr w:rsidR="00E44E69" w:rsidRPr="000D1BAF" w14:paraId="1CADBE70" w14:textId="77777777" w:rsidTr="00463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31A12EA8" w14:textId="77777777" w:rsidR="00E44E69" w:rsidRPr="000D1BAF" w:rsidRDefault="00E44E69" w:rsidP="00463C40">
            <w:pPr>
              <w:jc w:val="right"/>
            </w:pPr>
            <w:r w:rsidRPr="000D1BAF">
              <w:t>Technical Lead (TL):</w:t>
            </w:r>
          </w:p>
        </w:tc>
        <w:tc>
          <w:tcPr>
            <w:tcW w:w="6560" w:type="dxa"/>
            <w:vAlign w:val="center"/>
          </w:tcPr>
          <w:p w14:paraId="0F87C2B8" w14:textId="77777777" w:rsidR="00E44E69" w:rsidRPr="000D1BAF" w:rsidRDefault="00E44E69" w:rsidP="00463C40">
            <w:pPr>
              <w:cnfStyle w:val="000000100000" w:firstRow="0" w:lastRow="0" w:firstColumn="0" w:lastColumn="0" w:oddVBand="0" w:evenVBand="0" w:oddHBand="1" w:evenHBand="0" w:firstRowFirstColumn="0" w:firstRowLastColumn="0" w:lastRowFirstColumn="0" w:lastRowLastColumn="0"/>
            </w:pPr>
            <w:r w:rsidRPr="000D1BAF">
              <w:t>Mehdi Roshani (CENWP-ENC)</w:t>
            </w:r>
          </w:p>
          <w:p w14:paraId="6645BE98" w14:textId="77777777" w:rsidR="00E44E69" w:rsidRPr="000D1BAF" w:rsidRDefault="00E44E69" w:rsidP="00463C40">
            <w:pPr>
              <w:cnfStyle w:val="000000100000" w:firstRow="0" w:lastRow="0" w:firstColumn="0" w:lastColumn="0" w:oddVBand="0" w:evenVBand="0" w:oddHBand="1" w:evenHBand="0" w:firstRowFirstColumn="0" w:firstRowLastColumn="0" w:lastRowFirstColumn="0" w:lastRowLastColumn="0"/>
              <w:rPr>
                <w:i/>
                <w:iCs/>
              </w:rPr>
            </w:pPr>
            <w:r w:rsidRPr="000D1BAF">
              <w:rPr>
                <w:i/>
                <w:iCs/>
              </w:rPr>
              <w:t>Mehdi.Roshani@usace.army.mil</w:t>
            </w:r>
          </w:p>
        </w:tc>
      </w:tr>
      <w:tr w:rsidR="00E44E69" w:rsidRPr="000D1BAF" w14:paraId="4DB73612" w14:textId="77777777" w:rsidTr="00463C40">
        <w:tc>
          <w:tcPr>
            <w:cnfStyle w:val="001000000000" w:firstRow="0" w:lastRow="0" w:firstColumn="1" w:lastColumn="0" w:oddVBand="0" w:evenVBand="0" w:oddHBand="0" w:evenHBand="0" w:firstRowFirstColumn="0" w:firstRowLastColumn="0" w:lastRowFirstColumn="0" w:lastRowLastColumn="0"/>
            <w:tcW w:w="2790" w:type="dxa"/>
            <w:vAlign w:val="center"/>
          </w:tcPr>
          <w:p w14:paraId="506F93C5" w14:textId="77777777" w:rsidR="00E44E69" w:rsidRPr="000D1BAF" w:rsidRDefault="00E44E69" w:rsidP="00463C40">
            <w:pPr>
              <w:jc w:val="right"/>
            </w:pPr>
            <w:r w:rsidRPr="000D1BAF">
              <w:t>FFDRWG Coordination (FC):</w:t>
            </w:r>
          </w:p>
        </w:tc>
        <w:tc>
          <w:tcPr>
            <w:tcW w:w="6560" w:type="dxa"/>
            <w:vAlign w:val="center"/>
          </w:tcPr>
          <w:p w14:paraId="6384D889" w14:textId="77777777" w:rsidR="00E44E69" w:rsidRDefault="00E44E69" w:rsidP="00463C40">
            <w:pPr>
              <w:cnfStyle w:val="000000000000" w:firstRow="0" w:lastRow="0" w:firstColumn="0" w:lastColumn="0" w:oddVBand="0" w:evenVBand="0" w:oddHBand="0" w:evenHBand="0" w:firstRowFirstColumn="0" w:firstRowLastColumn="0" w:lastRowFirstColumn="0" w:lastRowLastColumn="0"/>
            </w:pPr>
            <w:r>
              <w:t>Jon Rerecich (CENWP-PME)</w:t>
            </w:r>
          </w:p>
          <w:p w14:paraId="7A73F627" w14:textId="77777777" w:rsidR="00E44E69" w:rsidRPr="00C66683" w:rsidRDefault="00E44E69" w:rsidP="00463C40">
            <w:pPr>
              <w:cnfStyle w:val="000000000000" w:firstRow="0" w:lastRow="0" w:firstColumn="0" w:lastColumn="0" w:oddVBand="0" w:evenVBand="0" w:oddHBand="0" w:evenHBand="0" w:firstRowFirstColumn="0" w:firstRowLastColumn="0" w:lastRowFirstColumn="0" w:lastRowLastColumn="0"/>
              <w:rPr>
                <w:i/>
                <w:iCs/>
              </w:rPr>
            </w:pPr>
            <w:r w:rsidRPr="00C66683">
              <w:rPr>
                <w:i/>
                <w:iCs/>
              </w:rPr>
              <w:t>Jonathan.G.Rerecich@usace.army.mil</w:t>
            </w:r>
          </w:p>
        </w:tc>
      </w:tr>
    </w:tbl>
    <w:p w14:paraId="08A22CC8" w14:textId="77777777" w:rsidR="00E44E69" w:rsidRPr="000D1BAF" w:rsidRDefault="00E44E69" w:rsidP="00E44E69">
      <w:pPr>
        <w:pStyle w:val="Heading2"/>
      </w:pPr>
      <w:r w:rsidRPr="000D1BAF">
        <w:t>Project Description</w:t>
      </w:r>
    </w:p>
    <w:p w14:paraId="509C98C5" w14:textId="77777777" w:rsidR="00E44E69" w:rsidRPr="000D1BAF" w:rsidRDefault="00E44E69" w:rsidP="00E44E69">
      <w:pPr>
        <w:rPr>
          <w:rFonts w:cs="Arial"/>
        </w:rPr>
      </w:pPr>
      <w:r w:rsidRPr="000D1BAF">
        <w:t>This project is to evaluate alternatives to remove debris from The Dalles Dam Auxiliary Water Supply (AWS) trash rack. Debris build-up on the rack currently causes high head differential across the rack.</w:t>
      </w:r>
      <w:r w:rsidRPr="00E05D7B">
        <w:rPr>
          <w:rFonts w:cs="Arial"/>
        </w:rPr>
        <w:t xml:space="preserve"> Fish Unit Rehab requires the AWS backup system to operate during the rehab to provide adequate flow for fish attraction. Fish Unit Rehab duration is one year per unit for a total of two years.</w:t>
      </w:r>
      <w:r>
        <w:rPr>
          <w:rFonts w:cs="Arial"/>
        </w:rPr>
        <w:t xml:space="preserve"> Long term use of the backup AWS system will be part of the alternatives evaluation. </w:t>
      </w:r>
    </w:p>
    <w:p w14:paraId="229DAC8A" w14:textId="77777777" w:rsidR="00E44E69" w:rsidRDefault="00E44E69" w:rsidP="00E44E69">
      <w:pPr>
        <w:pStyle w:val="Heading2"/>
      </w:pPr>
      <w:r w:rsidRPr="000D1BAF">
        <w:t>Project Schedule</w:t>
      </w:r>
    </w:p>
    <w:tbl>
      <w:tblPr>
        <w:tblW w:w="7368" w:type="dxa"/>
        <w:tblLook w:val="04A0" w:firstRow="1" w:lastRow="0" w:firstColumn="1" w:lastColumn="0" w:noHBand="0" w:noVBand="1"/>
      </w:tblPr>
      <w:tblGrid>
        <w:gridCol w:w="4225"/>
        <w:gridCol w:w="1620"/>
        <w:gridCol w:w="1523"/>
      </w:tblGrid>
      <w:tr w:rsidR="00E44E69" w:rsidRPr="00093F8D" w14:paraId="791500A8" w14:textId="77777777" w:rsidTr="008C2B02">
        <w:trPr>
          <w:trHeight w:val="315"/>
        </w:trPr>
        <w:tc>
          <w:tcPr>
            <w:tcW w:w="4225" w:type="dxa"/>
            <w:tcBorders>
              <w:top w:val="single" w:sz="4" w:space="0" w:color="auto"/>
              <w:left w:val="single" w:sz="4" w:space="0" w:color="auto"/>
              <w:bottom w:val="double" w:sz="6" w:space="0" w:color="auto"/>
              <w:right w:val="nil"/>
            </w:tcBorders>
            <w:shd w:val="clear" w:color="000000" w:fill="D9D9D9"/>
            <w:noWrap/>
            <w:vAlign w:val="bottom"/>
            <w:hideMark/>
          </w:tcPr>
          <w:p w14:paraId="15F0DDFC" w14:textId="77777777" w:rsidR="00E44E69" w:rsidRPr="00695492" w:rsidRDefault="00E44E69" w:rsidP="00463C40">
            <w:pPr>
              <w:spacing w:line="240" w:lineRule="auto"/>
              <w:jc w:val="center"/>
              <w:rPr>
                <w:rFonts w:eastAsia="Times New Roman" w:cs="Calibri"/>
                <w:b/>
                <w:bCs/>
                <w:color w:val="000000"/>
                <w:sz w:val="24"/>
                <w:szCs w:val="24"/>
              </w:rPr>
            </w:pPr>
            <w:r w:rsidRPr="00695492">
              <w:rPr>
                <w:rFonts w:eastAsia="Times New Roman" w:cs="Calibri"/>
                <w:b/>
                <w:bCs/>
                <w:color w:val="000000"/>
                <w:sz w:val="24"/>
                <w:szCs w:val="24"/>
              </w:rPr>
              <w:t>Milestone</w:t>
            </w:r>
          </w:p>
        </w:tc>
        <w:tc>
          <w:tcPr>
            <w:tcW w:w="1620" w:type="dxa"/>
            <w:tcBorders>
              <w:top w:val="single" w:sz="4" w:space="0" w:color="auto"/>
              <w:left w:val="single" w:sz="4" w:space="0" w:color="auto"/>
              <w:bottom w:val="double" w:sz="6" w:space="0" w:color="auto"/>
              <w:right w:val="single" w:sz="4" w:space="0" w:color="auto"/>
            </w:tcBorders>
            <w:shd w:val="clear" w:color="000000" w:fill="D9D9D9"/>
            <w:noWrap/>
            <w:vAlign w:val="bottom"/>
            <w:hideMark/>
          </w:tcPr>
          <w:p w14:paraId="5480DAB2" w14:textId="77777777" w:rsidR="00E44E69" w:rsidRPr="00695492" w:rsidRDefault="00E44E69" w:rsidP="00463C40">
            <w:pPr>
              <w:spacing w:line="240" w:lineRule="auto"/>
              <w:jc w:val="center"/>
              <w:rPr>
                <w:rFonts w:eastAsia="Times New Roman" w:cs="Calibri"/>
                <w:b/>
                <w:bCs/>
                <w:color w:val="000000"/>
                <w:sz w:val="24"/>
                <w:szCs w:val="24"/>
              </w:rPr>
            </w:pPr>
            <w:r w:rsidRPr="00695492">
              <w:rPr>
                <w:rFonts w:eastAsia="Times New Roman" w:cs="Calibri"/>
                <w:b/>
                <w:bCs/>
                <w:color w:val="000000"/>
                <w:sz w:val="24"/>
                <w:szCs w:val="24"/>
              </w:rPr>
              <w:t xml:space="preserve">Start </w:t>
            </w:r>
          </w:p>
        </w:tc>
        <w:tc>
          <w:tcPr>
            <w:tcW w:w="1523" w:type="dxa"/>
            <w:tcBorders>
              <w:top w:val="single" w:sz="4" w:space="0" w:color="auto"/>
              <w:left w:val="nil"/>
              <w:bottom w:val="double" w:sz="6" w:space="0" w:color="auto"/>
              <w:right w:val="single" w:sz="4" w:space="0" w:color="auto"/>
            </w:tcBorders>
            <w:shd w:val="clear" w:color="000000" w:fill="D9D9D9"/>
            <w:noWrap/>
            <w:vAlign w:val="bottom"/>
            <w:hideMark/>
          </w:tcPr>
          <w:p w14:paraId="6E52C9CF" w14:textId="77777777" w:rsidR="00E44E69" w:rsidRPr="00695492" w:rsidRDefault="00E44E69" w:rsidP="00463C40">
            <w:pPr>
              <w:spacing w:line="240" w:lineRule="auto"/>
              <w:jc w:val="center"/>
              <w:rPr>
                <w:rFonts w:eastAsia="Times New Roman" w:cs="Calibri"/>
                <w:b/>
                <w:bCs/>
                <w:color w:val="000000"/>
                <w:sz w:val="24"/>
                <w:szCs w:val="24"/>
              </w:rPr>
            </w:pPr>
            <w:r w:rsidRPr="00695492">
              <w:rPr>
                <w:rFonts w:eastAsia="Times New Roman" w:cs="Calibri"/>
                <w:b/>
                <w:bCs/>
                <w:color w:val="000000"/>
                <w:sz w:val="24"/>
                <w:szCs w:val="24"/>
              </w:rPr>
              <w:t>End</w:t>
            </w:r>
          </w:p>
        </w:tc>
      </w:tr>
      <w:tr w:rsidR="00E44E69" w:rsidRPr="00CC23C6" w14:paraId="2DF699EA" w14:textId="77777777" w:rsidTr="008C2B02">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tcPr>
          <w:p w14:paraId="35C733FA" w14:textId="3306F936" w:rsidR="00E44E69" w:rsidRPr="00695492" w:rsidRDefault="00E44E69" w:rsidP="00463C40">
            <w:pPr>
              <w:spacing w:line="240" w:lineRule="auto"/>
              <w:rPr>
                <w:rFonts w:eastAsia="Times New Roman" w:cs="Calibri"/>
                <w:b/>
                <w:bCs/>
                <w:color w:val="000000"/>
                <w:sz w:val="24"/>
                <w:szCs w:val="24"/>
              </w:rPr>
            </w:pPr>
            <w:r w:rsidRPr="00695492">
              <w:rPr>
                <w:rFonts w:eastAsia="Times New Roman" w:cs="Calibri"/>
                <w:b/>
                <w:bCs/>
                <w:color w:val="000000"/>
                <w:sz w:val="24"/>
                <w:szCs w:val="24"/>
              </w:rPr>
              <w:t xml:space="preserve">Criteria and Constraint Report </w:t>
            </w:r>
            <w:r w:rsidR="008C2B02">
              <w:rPr>
                <w:rFonts w:eastAsia="Times New Roman" w:cs="Calibri"/>
                <w:b/>
                <w:bCs/>
                <w:color w:val="000000"/>
                <w:sz w:val="24"/>
                <w:szCs w:val="24"/>
              </w:rPr>
              <w:t>(30%)</w:t>
            </w:r>
          </w:p>
        </w:tc>
        <w:tc>
          <w:tcPr>
            <w:tcW w:w="1620" w:type="dxa"/>
            <w:tcBorders>
              <w:top w:val="nil"/>
              <w:left w:val="nil"/>
              <w:bottom w:val="single" w:sz="4" w:space="0" w:color="auto"/>
              <w:right w:val="single" w:sz="4" w:space="0" w:color="auto"/>
            </w:tcBorders>
            <w:shd w:val="clear" w:color="auto" w:fill="auto"/>
            <w:noWrap/>
            <w:vAlign w:val="bottom"/>
          </w:tcPr>
          <w:p w14:paraId="3621DCE8" w14:textId="77777777" w:rsidR="00E44E69" w:rsidRPr="00695492" w:rsidRDefault="00E44E69" w:rsidP="00463C40">
            <w:pPr>
              <w:spacing w:line="240" w:lineRule="auto"/>
              <w:jc w:val="center"/>
              <w:rPr>
                <w:rFonts w:eastAsia="Times New Roman" w:cs="Calibri"/>
                <w:color w:val="000000"/>
                <w:sz w:val="24"/>
                <w:szCs w:val="24"/>
              </w:rPr>
            </w:pPr>
            <w:r w:rsidRPr="00695492">
              <w:rPr>
                <w:rFonts w:eastAsia="Times New Roman" w:cs="Calibri"/>
                <w:color w:val="000000"/>
                <w:sz w:val="24"/>
                <w:szCs w:val="24"/>
              </w:rPr>
              <w:t>4/19/2021</w:t>
            </w:r>
          </w:p>
        </w:tc>
        <w:tc>
          <w:tcPr>
            <w:tcW w:w="1523" w:type="dxa"/>
            <w:tcBorders>
              <w:top w:val="nil"/>
              <w:left w:val="nil"/>
              <w:bottom w:val="single" w:sz="4" w:space="0" w:color="auto"/>
              <w:right w:val="single" w:sz="4" w:space="0" w:color="auto"/>
            </w:tcBorders>
            <w:shd w:val="clear" w:color="auto" w:fill="auto"/>
            <w:noWrap/>
            <w:vAlign w:val="bottom"/>
          </w:tcPr>
          <w:p w14:paraId="4C247703" w14:textId="77777777" w:rsidR="00E44E69" w:rsidRPr="00695492" w:rsidRDefault="00E44E69" w:rsidP="00463C40">
            <w:pPr>
              <w:spacing w:line="240" w:lineRule="auto"/>
              <w:jc w:val="center"/>
              <w:rPr>
                <w:rFonts w:eastAsia="Times New Roman" w:cs="Calibri"/>
                <w:color w:val="000000"/>
                <w:sz w:val="24"/>
                <w:szCs w:val="24"/>
              </w:rPr>
            </w:pPr>
            <w:r>
              <w:rPr>
                <w:rFonts w:eastAsia="Times New Roman" w:cs="Calibri"/>
                <w:color w:val="000000"/>
                <w:sz w:val="24"/>
                <w:szCs w:val="24"/>
              </w:rPr>
              <w:t>8</w:t>
            </w:r>
            <w:r w:rsidRPr="00695492">
              <w:rPr>
                <w:rFonts w:eastAsia="Times New Roman" w:cs="Calibri"/>
                <w:color w:val="000000"/>
                <w:sz w:val="24"/>
                <w:szCs w:val="24"/>
              </w:rPr>
              <w:t>/</w:t>
            </w:r>
            <w:r>
              <w:rPr>
                <w:rFonts w:eastAsia="Times New Roman" w:cs="Calibri"/>
                <w:color w:val="000000"/>
                <w:sz w:val="24"/>
                <w:szCs w:val="24"/>
              </w:rPr>
              <w:t>6</w:t>
            </w:r>
            <w:r w:rsidRPr="00695492">
              <w:rPr>
                <w:rFonts w:eastAsia="Times New Roman" w:cs="Calibri"/>
                <w:color w:val="000000"/>
                <w:sz w:val="24"/>
                <w:szCs w:val="24"/>
              </w:rPr>
              <w:t>/2021</w:t>
            </w:r>
          </w:p>
        </w:tc>
      </w:tr>
      <w:tr w:rsidR="00E44E69" w:rsidRPr="00CC23C6" w14:paraId="52D3F290" w14:textId="77777777" w:rsidTr="008C2B02">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tcPr>
          <w:p w14:paraId="687B6818" w14:textId="77777777" w:rsidR="00E44E69" w:rsidRPr="00273200" w:rsidRDefault="00E44E69" w:rsidP="00463C40">
            <w:pPr>
              <w:spacing w:line="240" w:lineRule="auto"/>
              <w:rPr>
                <w:rFonts w:eastAsia="Times New Roman" w:cs="Calibri"/>
                <w:b/>
                <w:bCs/>
                <w:sz w:val="24"/>
                <w:szCs w:val="24"/>
              </w:rPr>
            </w:pPr>
            <w:r w:rsidRPr="00273200">
              <w:rPr>
                <w:rFonts w:eastAsia="Times New Roman" w:cs="Calibri"/>
                <w:b/>
                <w:bCs/>
                <w:sz w:val="24"/>
                <w:szCs w:val="24"/>
              </w:rPr>
              <w:t>Value Management</w:t>
            </w:r>
          </w:p>
        </w:tc>
        <w:tc>
          <w:tcPr>
            <w:tcW w:w="1620" w:type="dxa"/>
            <w:tcBorders>
              <w:top w:val="nil"/>
              <w:left w:val="nil"/>
              <w:bottom w:val="single" w:sz="4" w:space="0" w:color="auto"/>
              <w:right w:val="single" w:sz="4" w:space="0" w:color="auto"/>
            </w:tcBorders>
            <w:shd w:val="clear" w:color="auto" w:fill="auto"/>
            <w:noWrap/>
            <w:vAlign w:val="bottom"/>
          </w:tcPr>
          <w:p w14:paraId="61554280" w14:textId="77777777" w:rsidR="00E44E69" w:rsidRPr="00273200" w:rsidRDefault="00E44E69" w:rsidP="00463C40">
            <w:pPr>
              <w:spacing w:line="240" w:lineRule="auto"/>
              <w:jc w:val="center"/>
              <w:rPr>
                <w:rFonts w:eastAsia="Times New Roman" w:cs="Calibri"/>
                <w:sz w:val="24"/>
                <w:szCs w:val="24"/>
              </w:rPr>
            </w:pPr>
            <w:r w:rsidRPr="00273200">
              <w:rPr>
                <w:rFonts w:eastAsia="Times New Roman" w:cs="Calibri"/>
                <w:sz w:val="24"/>
                <w:szCs w:val="24"/>
              </w:rPr>
              <w:t>8/9/2021</w:t>
            </w:r>
          </w:p>
        </w:tc>
        <w:tc>
          <w:tcPr>
            <w:tcW w:w="1523" w:type="dxa"/>
            <w:tcBorders>
              <w:top w:val="nil"/>
              <w:left w:val="nil"/>
              <w:bottom w:val="single" w:sz="4" w:space="0" w:color="auto"/>
              <w:right w:val="single" w:sz="4" w:space="0" w:color="auto"/>
            </w:tcBorders>
            <w:shd w:val="clear" w:color="auto" w:fill="auto"/>
            <w:noWrap/>
            <w:vAlign w:val="bottom"/>
          </w:tcPr>
          <w:p w14:paraId="1EE503EA" w14:textId="77777777" w:rsidR="00E44E69" w:rsidRPr="00273200" w:rsidRDefault="00E44E69" w:rsidP="00463C40">
            <w:pPr>
              <w:spacing w:line="240" w:lineRule="auto"/>
              <w:jc w:val="center"/>
              <w:rPr>
                <w:rFonts w:eastAsia="Times New Roman" w:cs="Calibri"/>
                <w:sz w:val="24"/>
                <w:szCs w:val="24"/>
              </w:rPr>
            </w:pPr>
            <w:r w:rsidRPr="00273200">
              <w:rPr>
                <w:rFonts w:eastAsia="Times New Roman" w:cs="Calibri"/>
                <w:sz w:val="24"/>
                <w:szCs w:val="24"/>
              </w:rPr>
              <w:t>8/20/2021</w:t>
            </w:r>
          </w:p>
        </w:tc>
      </w:tr>
      <w:tr w:rsidR="00E44E69" w:rsidRPr="00CC23C6" w14:paraId="439C8095" w14:textId="77777777" w:rsidTr="008C2B02">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280D4DE3" w14:textId="3B42093D" w:rsidR="00E44E69" w:rsidRPr="00695492" w:rsidRDefault="00E44E69" w:rsidP="00463C40">
            <w:pPr>
              <w:spacing w:line="240" w:lineRule="auto"/>
              <w:rPr>
                <w:rFonts w:eastAsia="Times New Roman" w:cs="Calibri"/>
                <w:b/>
                <w:bCs/>
                <w:color w:val="000000"/>
                <w:sz w:val="24"/>
                <w:szCs w:val="24"/>
              </w:rPr>
            </w:pPr>
            <w:r w:rsidRPr="00695492">
              <w:rPr>
                <w:rFonts w:eastAsia="Times New Roman" w:cs="Calibri"/>
                <w:b/>
                <w:bCs/>
                <w:color w:val="000000"/>
                <w:sz w:val="24"/>
                <w:szCs w:val="24"/>
              </w:rPr>
              <w:t>Alternative Evaluation Report</w:t>
            </w:r>
            <w:r w:rsidR="008C2B02">
              <w:rPr>
                <w:rFonts w:eastAsia="Times New Roman" w:cs="Calibri"/>
                <w:b/>
                <w:bCs/>
                <w:color w:val="000000"/>
                <w:sz w:val="24"/>
                <w:szCs w:val="24"/>
              </w:rPr>
              <w:t xml:space="preserve"> (60%)</w:t>
            </w:r>
          </w:p>
        </w:tc>
        <w:tc>
          <w:tcPr>
            <w:tcW w:w="1620" w:type="dxa"/>
            <w:tcBorders>
              <w:top w:val="nil"/>
              <w:left w:val="nil"/>
              <w:bottom w:val="single" w:sz="4" w:space="0" w:color="auto"/>
              <w:right w:val="single" w:sz="4" w:space="0" w:color="auto"/>
            </w:tcBorders>
            <w:shd w:val="clear" w:color="auto" w:fill="auto"/>
            <w:noWrap/>
            <w:vAlign w:val="bottom"/>
            <w:hideMark/>
          </w:tcPr>
          <w:p w14:paraId="2171D38F" w14:textId="77777777" w:rsidR="00E44E69" w:rsidRPr="00695492" w:rsidRDefault="00E44E69" w:rsidP="00463C40">
            <w:pPr>
              <w:spacing w:line="240" w:lineRule="auto"/>
              <w:jc w:val="center"/>
              <w:rPr>
                <w:rFonts w:eastAsia="Times New Roman" w:cs="Calibri"/>
                <w:color w:val="000000"/>
                <w:sz w:val="24"/>
                <w:szCs w:val="24"/>
              </w:rPr>
            </w:pPr>
            <w:r>
              <w:rPr>
                <w:rFonts w:eastAsia="Times New Roman" w:cs="Calibri"/>
                <w:color w:val="000000"/>
                <w:sz w:val="24"/>
                <w:szCs w:val="24"/>
              </w:rPr>
              <w:t>8</w:t>
            </w:r>
            <w:r w:rsidRPr="00695492">
              <w:rPr>
                <w:rFonts w:eastAsia="Times New Roman" w:cs="Calibri"/>
                <w:color w:val="000000"/>
                <w:sz w:val="24"/>
                <w:szCs w:val="24"/>
              </w:rPr>
              <w:t>/</w:t>
            </w:r>
            <w:r>
              <w:rPr>
                <w:rFonts w:eastAsia="Times New Roman" w:cs="Calibri"/>
                <w:color w:val="000000"/>
                <w:sz w:val="24"/>
                <w:szCs w:val="24"/>
              </w:rPr>
              <w:t>23</w:t>
            </w:r>
            <w:r w:rsidRPr="00695492">
              <w:rPr>
                <w:rFonts w:eastAsia="Times New Roman" w:cs="Calibri"/>
                <w:color w:val="000000"/>
                <w:sz w:val="24"/>
                <w:szCs w:val="24"/>
              </w:rPr>
              <w:t>/2021</w:t>
            </w:r>
          </w:p>
        </w:tc>
        <w:tc>
          <w:tcPr>
            <w:tcW w:w="1523" w:type="dxa"/>
            <w:tcBorders>
              <w:top w:val="nil"/>
              <w:left w:val="nil"/>
              <w:bottom w:val="single" w:sz="4" w:space="0" w:color="auto"/>
              <w:right w:val="single" w:sz="4" w:space="0" w:color="auto"/>
            </w:tcBorders>
            <w:shd w:val="clear" w:color="auto" w:fill="auto"/>
            <w:noWrap/>
            <w:vAlign w:val="bottom"/>
            <w:hideMark/>
          </w:tcPr>
          <w:p w14:paraId="26CDE37A" w14:textId="2061E0DA" w:rsidR="00E44E69" w:rsidRPr="00695492" w:rsidRDefault="00E44E69" w:rsidP="00463C40">
            <w:pPr>
              <w:spacing w:line="240" w:lineRule="auto"/>
              <w:jc w:val="center"/>
              <w:rPr>
                <w:rFonts w:eastAsia="Times New Roman" w:cs="Calibri"/>
                <w:color w:val="000000"/>
                <w:sz w:val="24"/>
                <w:szCs w:val="24"/>
              </w:rPr>
            </w:pPr>
            <w:r>
              <w:rPr>
                <w:rFonts w:eastAsia="Times New Roman" w:cs="Calibri"/>
                <w:color w:val="000000"/>
                <w:sz w:val="24"/>
                <w:szCs w:val="24"/>
              </w:rPr>
              <w:t>1/27/2023</w:t>
            </w:r>
          </w:p>
        </w:tc>
      </w:tr>
      <w:tr w:rsidR="00E44E69" w:rsidRPr="00CC23C6" w14:paraId="6858E723" w14:textId="77777777" w:rsidTr="008C2B02">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65FDB5FC" w14:textId="0CC8F837" w:rsidR="00E44E69" w:rsidRPr="00695492" w:rsidRDefault="00E44E69" w:rsidP="00463C40">
            <w:pPr>
              <w:spacing w:line="240" w:lineRule="auto"/>
              <w:rPr>
                <w:rFonts w:eastAsia="Times New Roman" w:cs="Calibri"/>
                <w:b/>
                <w:bCs/>
                <w:color w:val="000000"/>
                <w:sz w:val="24"/>
                <w:szCs w:val="24"/>
              </w:rPr>
            </w:pPr>
            <w:r w:rsidRPr="00695492">
              <w:rPr>
                <w:rFonts w:eastAsia="Times New Roman" w:cs="Calibri"/>
                <w:b/>
                <w:bCs/>
                <w:color w:val="000000"/>
                <w:sz w:val="24"/>
                <w:szCs w:val="24"/>
              </w:rPr>
              <w:t>Draft Final Report</w:t>
            </w:r>
            <w:r w:rsidR="008C2B02">
              <w:rPr>
                <w:rFonts w:eastAsia="Times New Roman" w:cs="Calibri"/>
                <w:b/>
                <w:bCs/>
                <w:color w:val="000000"/>
                <w:sz w:val="24"/>
                <w:szCs w:val="24"/>
              </w:rPr>
              <w:t xml:space="preserve"> (90%)</w:t>
            </w:r>
          </w:p>
        </w:tc>
        <w:tc>
          <w:tcPr>
            <w:tcW w:w="1620" w:type="dxa"/>
            <w:tcBorders>
              <w:top w:val="nil"/>
              <w:left w:val="nil"/>
              <w:bottom w:val="single" w:sz="4" w:space="0" w:color="auto"/>
              <w:right w:val="single" w:sz="4" w:space="0" w:color="auto"/>
            </w:tcBorders>
            <w:shd w:val="clear" w:color="auto" w:fill="auto"/>
            <w:noWrap/>
            <w:vAlign w:val="bottom"/>
            <w:hideMark/>
          </w:tcPr>
          <w:p w14:paraId="513B66ED" w14:textId="25E5F007" w:rsidR="00E44E69" w:rsidRPr="00695492" w:rsidRDefault="00E44E69" w:rsidP="00463C40">
            <w:pPr>
              <w:spacing w:line="240" w:lineRule="auto"/>
              <w:jc w:val="center"/>
              <w:rPr>
                <w:rFonts w:eastAsia="Times New Roman" w:cs="Calibri"/>
                <w:color w:val="000000"/>
                <w:sz w:val="24"/>
                <w:szCs w:val="24"/>
              </w:rPr>
            </w:pPr>
            <w:r>
              <w:rPr>
                <w:rFonts w:eastAsia="Times New Roman" w:cs="Calibri"/>
                <w:color w:val="000000"/>
                <w:sz w:val="24"/>
                <w:szCs w:val="24"/>
              </w:rPr>
              <w:t>1/30/2023</w:t>
            </w:r>
          </w:p>
        </w:tc>
        <w:tc>
          <w:tcPr>
            <w:tcW w:w="1523" w:type="dxa"/>
            <w:tcBorders>
              <w:top w:val="nil"/>
              <w:left w:val="nil"/>
              <w:bottom w:val="single" w:sz="4" w:space="0" w:color="auto"/>
              <w:right w:val="single" w:sz="4" w:space="0" w:color="auto"/>
            </w:tcBorders>
            <w:shd w:val="clear" w:color="auto" w:fill="auto"/>
            <w:noWrap/>
            <w:vAlign w:val="bottom"/>
            <w:hideMark/>
          </w:tcPr>
          <w:p w14:paraId="6EE87EE4" w14:textId="3DB844E2" w:rsidR="00E44E69" w:rsidRPr="00695492" w:rsidRDefault="00E44E69" w:rsidP="00463C40">
            <w:pPr>
              <w:spacing w:line="240" w:lineRule="auto"/>
              <w:jc w:val="center"/>
              <w:rPr>
                <w:rFonts w:eastAsia="Times New Roman" w:cs="Calibri"/>
                <w:color w:val="000000"/>
                <w:sz w:val="24"/>
                <w:szCs w:val="24"/>
              </w:rPr>
            </w:pPr>
            <w:r>
              <w:rPr>
                <w:rFonts w:eastAsia="Times New Roman" w:cs="Calibri"/>
                <w:color w:val="000000"/>
                <w:sz w:val="24"/>
                <w:szCs w:val="24"/>
              </w:rPr>
              <w:t>7/14/2023</w:t>
            </w:r>
          </w:p>
        </w:tc>
      </w:tr>
      <w:tr w:rsidR="00E44E69" w:rsidRPr="00CC23C6" w14:paraId="174891BA" w14:textId="77777777" w:rsidTr="008C2B02">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tcPr>
          <w:p w14:paraId="35A822BA" w14:textId="77777777" w:rsidR="00E44E69" w:rsidRPr="00695492" w:rsidRDefault="00E44E69" w:rsidP="00463C40">
            <w:pPr>
              <w:spacing w:line="240" w:lineRule="auto"/>
              <w:rPr>
                <w:rFonts w:eastAsia="Times New Roman" w:cs="Calibri"/>
                <w:b/>
                <w:bCs/>
                <w:color w:val="000000"/>
                <w:sz w:val="24"/>
                <w:szCs w:val="24"/>
              </w:rPr>
            </w:pPr>
            <w:r w:rsidRPr="00695492">
              <w:rPr>
                <w:rFonts w:eastAsia="Times New Roman" w:cs="Calibri"/>
                <w:b/>
                <w:bCs/>
                <w:color w:val="000000"/>
                <w:sz w:val="24"/>
                <w:szCs w:val="24"/>
              </w:rPr>
              <w:t>ATR</w:t>
            </w:r>
          </w:p>
        </w:tc>
        <w:tc>
          <w:tcPr>
            <w:tcW w:w="1620" w:type="dxa"/>
            <w:tcBorders>
              <w:top w:val="nil"/>
              <w:left w:val="nil"/>
              <w:bottom w:val="single" w:sz="4" w:space="0" w:color="auto"/>
              <w:right w:val="single" w:sz="4" w:space="0" w:color="auto"/>
            </w:tcBorders>
            <w:shd w:val="clear" w:color="auto" w:fill="auto"/>
            <w:noWrap/>
            <w:vAlign w:val="bottom"/>
          </w:tcPr>
          <w:p w14:paraId="0E48FA76" w14:textId="51D5D213" w:rsidR="00E44E69" w:rsidRPr="00695492" w:rsidRDefault="00E44E69" w:rsidP="00463C40">
            <w:pPr>
              <w:spacing w:line="240" w:lineRule="auto"/>
              <w:jc w:val="center"/>
              <w:rPr>
                <w:rFonts w:eastAsia="Times New Roman" w:cs="Calibri"/>
                <w:color w:val="000000"/>
                <w:sz w:val="24"/>
                <w:szCs w:val="24"/>
              </w:rPr>
            </w:pPr>
            <w:r>
              <w:rPr>
                <w:rFonts w:eastAsia="Times New Roman" w:cs="Calibri"/>
                <w:color w:val="000000"/>
                <w:sz w:val="24"/>
                <w:szCs w:val="24"/>
              </w:rPr>
              <w:t>7/7/2023</w:t>
            </w:r>
          </w:p>
        </w:tc>
        <w:tc>
          <w:tcPr>
            <w:tcW w:w="1523" w:type="dxa"/>
            <w:tcBorders>
              <w:top w:val="nil"/>
              <w:left w:val="nil"/>
              <w:bottom w:val="single" w:sz="4" w:space="0" w:color="auto"/>
              <w:right w:val="single" w:sz="4" w:space="0" w:color="auto"/>
            </w:tcBorders>
            <w:shd w:val="clear" w:color="auto" w:fill="auto"/>
            <w:noWrap/>
            <w:vAlign w:val="bottom"/>
          </w:tcPr>
          <w:p w14:paraId="20BD3FE2" w14:textId="4C2AD749" w:rsidR="00E44E69" w:rsidRPr="00695492" w:rsidRDefault="00E44E69" w:rsidP="00463C40">
            <w:pPr>
              <w:spacing w:line="240" w:lineRule="auto"/>
              <w:jc w:val="center"/>
              <w:rPr>
                <w:rFonts w:eastAsia="Times New Roman" w:cs="Calibri"/>
                <w:color w:val="000000"/>
                <w:sz w:val="24"/>
                <w:szCs w:val="24"/>
              </w:rPr>
            </w:pPr>
            <w:r>
              <w:rPr>
                <w:rFonts w:eastAsia="Times New Roman" w:cs="Calibri"/>
                <w:color w:val="000000"/>
                <w:sz w:val="24"/>
                <w:szCs w:val="24"/>
              </w:rPr>
              <w:t>7/21/2023</w:t>
            </w:r>
          </w:p>
        </w:tc>
      </w:tr>
      <w:tr w:rsidR="00E44E69" w:rsidRPr="00CC23C6" w14:paraId="184A4A11" w14:textId="77777777" w:rsidTr="008C2B02">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tcPr>
          <w:p w14:paraId="560B5121" w14:textId="77777777" w:rsidR="00E44E69" w:rsidRPr="00695492" w:rsidRDefault="00E44E69" w:rsidP="00463C40">
            <w:pPr>
              <w:spacing w:line="240" w:lineRule="auto"/>
              <w:rPr>
                <w:rFonts w:eastAsia="Times New Roman" w:cs="Calibri"/>
                <w:b/>
                <w:bCs/>
                <w:color w:val="000000"/>
                <w:sz w:val="24"/>
                <w:szCs w:val="24"/>
              </w:rPr>
            </w:pPr>
            <w:r w:rsidRPr="00695492">
              <w:rPr>
                <w:rFonts w:eastAsia="Times New Roman" w:cs="Calibri"/>
                <w:b/>
                <w:bCs/>
                <w:color w:val="000000"/>
                <w:sz w:val="24"/>
                <w:szCs w:val="24"/>
              </w:rPr>
              <w:t>Final Report</w:t>
            </w:r>
          </w:p>
        </w:tc>
        <w:tc>
          <w:tcPr>
            <w:tcW w:w="1620" w:type="dxa"/>
            <w:tcBorders>
              <w:top w:val="nil"/>
              <w:left w:val="nil"/>
              <w:bottom w:val="single" w:sz="4" w:space="0" w:color="auto"/>
              <w:right w:val="single" w:sz="4" w:space="0" w:color="auto"/>
            </w:tcBorders>
            <w:shd w:val="clear" w:color="auto" w:fill="auto"/>
            <w:noWrap/>
            <w:vAlign w:val="bottom"/>
          </w:tcPr>
          <w:p w14:paraId="0B34408C" w14:textId="2FD0B6F6" w:rsidR="00E44E69" w:rsidRPr="00695492" w:rsidRDefault="00E44E69" w:rsidP="00463C40">
            <w:pPr>
              <w:spacing w:line="240" w:lineRule="auto"/>
              <w:jc w:val="center"/>
              <w:rPr>
                <w:rFonts w:eastAsia="Times New Roman" w:cs="Calibri"/>
                <w:color w:val="000000"/>
                <w:sz w:val="24"/>
                <w:szCs w:val="24"/>
              </w:rPr>
            </w:pPr>
            <w:r>
              <w:rPr>
                <w:rFonts w:eastAsia="Times New Roman" w:cs="Calibri"/>
                <w:color w:val="000000"/>
                <w:sz w:val="24"/>
                <w:szCs w:val="24"/>
              </w:rPr>
              <w:t>7/17/2023</w:t>
            </w:r>
          </w:p>
        </w:tc>
        <w:tc>
          <w:tcPr>
            <w:tcW w:w="1523" w:type="dxa"/>
            <w:tcBorders>
              <w:top w:val="nil"/>
              <w:left w:val="nil"/>
              <w:bottom w:val="single" w:sz="4" w:space="0" w:color="auto"/>
              <w:right w:val="single" w:sz="4" w:space="0" w:color="auto"/>
            </w:tcBorders>
            <w:shd w:val="clear" w:color="auto" w:fill="auto"/>
            <w:noWrap/>
            <w:vAlign w:val="bottom"/>
          </w:tcPr>
          <w:p w14:paraId="6E9D015D" w14:textId="673AA215" w:rsidR="00E44E69" w:rsidRPr="00695492" w:rsidRDefault="00E44E69" w:rsidP="00463C40">
            <w:pPr>
              <w:spacing w:line="240" w:lineRule="auto"/>
              <w:jc w:val="center"/>
              <w:rPr>
                <w:rFonts w:eastAsia="Times New Roman" w:cs="Calibri"/>
                <w:color w:val="000000"/>
                <w:sz w:val="24"/>
                <w:szCs w:val="24"/>
              </w:rPr>
            </w:pPr>
            <w:r>
              <w:rPr>
                <w:rFonts w:eastAsia="Times New Roman" w:cs="Calibri"/>
                <w:color w:val="000000"/>
                <w:sz w:val="24"/>
                <w:szCs w:val="24"/>
              </w:rPr>
              <w:t>10/23/2023</w:t>
            </w:r>
          </w:p>
        </w:tc>
      </w:tr>
      <w:tr w:rsidR="00E44E69" w:rsidRPr="00CC23C6" w14:paraId="2D9BE49A" w14:textId="77777777" w:rsidTr="008C2B02">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tcPr>
          <w:p w14:paraId="75083C9F" w14:textId="77777777" w:rsidR="00E44E69" w:rsidRPr="00695492" w:rsidRDefault="00E44E69" w:rsidP="00463C40">
            <w:pPr>
              <w:spacing w:line="240" w:lineRule="auto"/>
              <w:rPr>
                <w:rFonts w:eastAsia="Times New Roman" w:cs="Calibri"/>
                <w:b/>
                <w:bCs/>
                <w:color w:val="000000"/>
                <w:sz w:val="24"/>
                <w:szCs w:val="24"/>
              </w:rPr>
            </w:pPr>
            <w:r w:rsidRPr="00695492">
              <w:rPr>
                <w:rFonts w:eastAsia="Times New Roman" w:cs="Calibri"/>
                <w:b/>
                <w:bCs/>
                <w:color w:val="000000"/>
                <w:sz w:val="24"/>
                <w:szCs w:val="24"/>
              </w:rPr>
              <w:t>Closeout</w:t>
            </w:r>
          </w:p>
        </w:tc>
        <w:tc>
          <w:tcPr>
            <w:tcW w:w="1620" w:type="dxa"/>
            <w:tcBorders>
              <w:top w:val="nil"/>
              <w:left w:val="nil"/>
              <w:bottom w:val="single" w:sz="4" w:space="0" w:color="auto"/>
              <w:right w:val="single" w:sz="4" w:space="0" w:color="auto"/>
            </w:tcBorders>
            <w:shd w:val="clear" w:color="auto" w:fill="auto"/>
            <w:noWrap/>
            <w:vAlign w:val="bottom"/>
          </w:tcPr>
          <w:p w14:paraId="580AA6C8" w14:textId="3DE4107E" w:rsidR="00E44E69" w:rsidRPr="00695492" w:rsidRDefault="00E44E69" w:rsidP="00463C40">
            <w:pPr>
              <w:spacing w:line="240" w:lineRule="auto"/>
              <w:jc w:val="center"/>
              <w:rPr>
                <w:rFonts w:eastAsia="Times New Roman" w:cs="Calibri"/>
                <w:color w:val="000000"/>
                <w:sz w:val="24"/>
                <w:szCs w:val="24"/>
              </w:rPr>
            </w:pPr>
            <w:r>
              <w:rPr>
                <w:rFonts w:eastAsia="Times New Roman" w:cs="Calibri"/>
                <w:color w:val="000000"/>
                <w:sz w:val="24"/>
                <w:szCs w:val="24"/>
              </w:rPr>
              <w:t>10/</w:t>
            </w:r>
            <w:r w:rsidR="00EF1631">
              <w:rPr>
                <w:rFonts w:eastAsia="Times New Roman" w:cs="Calibri"/>
                <w:color w:val="000000"/>
                <w:sz w:val="24"/>
                <w:szCs w:val="24"/>
              </w:rPr>
              <w:t>24</w:t>
            </w:r>
            <w:r>
              <w:rPr>
                <w:rFonts w:eastAsia="Times New Roman" w:cs="Calibri"/>
                <w:color w:val="000000"/>
                <w:sz w:val="24"/>
                <w:szCs w:val="24"/>
              </w:rPr>
              <w:t>/2023</w:t>
            </w:r>
          </w:p>
        </w:tc>
        <w:tc>
          <w:tcPr>
            <w:tcW w:w="1523" w:type="dxa"/>
            <w:tcBorders>
              <w:top w:val="nil"/>
              <w:left w:val="nil"/>
              <w:bottom w:val="single" w:sz="4" w:space="0" w:color="auto"/>
              <w:right w:val="single" w:sz="4" w:space="0" w:color="auto"/>
            </w:tcBorders>
            <w:shd w:val="clear" w:color="auto" w:fill="auto"/>
            <w:noWrap/>
            <w:vAlign w:val="bottom"/>
          </w:tcPr>
          <w:p w14:paraId="2BAD2CC9" w14:textId="02F5CED0" w:rsidR="00E44E69" w:rsidRPr="00695492" w:rsidRDefault="00E44E69" w:rsidP="00463C40">
            <w:pPr>
              <w:spacing w:line="240" w:lineRule="auto"/>
              <w:jc w:val="center"/>
              <w:rPr>
                <w:rFonts w:eastAsia="Times New Roman" w:cs="Calibri"/>
                <w:color w:val="000000"/>
                <w:sz w:val="24"/>
                <w:szCs w:val="24"/>
              </w:rPr>
            </w:pPr>
            <w:r>
              <w:rPr>
                <w:rFonts w:eastAsia="Times New Roman" w:cs="Calibri"/>
                <w:color w:val="000000"/>
                <w:sz w:val="24"/>
                <w:szCs w:val="24"/>
              </w:rPr>
              <w:t>10/</w:t>
            </w:r>
            <w:r w:rsidR="00EF1631">
              <w:rPr>
                <w:rFonts w:eastAsia="Times New Roman" w:cs="Calibri"/>
                <w:color w:val="000000"/>
                <w:sz w:val="24"/>
                <w:szCs w:val="24"/>
              </w:rPr>
              <w:t>30</w:t>
            </w:r>
            <w:r>
              <w:rPr>
                <w:rFonts w:eastAsia="Times New Roman" w:cs="Calibri"/>
                <w:color w:val="000000"/>
                <w:sz w:val="24"/>
                <w:szCs w:val="24"/>
              </w:rPr>
              <w:t>/2023</w:t>
            </w:r>
          </w:p>
        </w:tc>
      </w:tr>
    </w:tbl>
    <w:p w14:paraId="509DA9A8" w14:textId="77777777" w:rsidR="00E44E69" w:rsidRPr="000D1BAF" w:rsidRDefault="00E44E69" w:rsidP="00E44E69"/>
    <w:p w14:paraId="4B827755" w14:textId="6CD60CB5" w:rsidR="00E44E69" w:rsidRDefault="00E44E69" w:rsidP="00E44E69">
      <w:pPr>
        <w:pStyle w:val="Heading2"/>
      </w:pPr>
      <w:r w:rsidRPr="000D1BAF">
        <w:t>Current Status</w:t>
      </w:r>
    </w:p>
    <w:p w14:paraId="3DA98F53" w14:textId="77777777" w:rsidR="00EB3E02" w:rsidRDefault="005E578F" w:rsidP="005E578F">
      <w:pPr>
        <w:pStyle w:val="ListParagraph"/>
        <w:numPr>
          <w:ilvl w:val="0"/>
          <w:numId w:val="3"/>
        </w:numPr>
      </w:pPr>
      <w:r>
        <w:t>Working toward 60% EDR.  The PDT has developed alternatives, evaluation criteria and scoring.</w:t>
      </w:r>
    </w:p>
    <w:p w14:paraId="1154B7E2" w14:textId="109EF855" w:rsidR="005E578F" w:rsidRPr="00EB3E02" w:rsidRDefault="005E578F" w:rsidP="005E578F">
      <w:pPr>
        <w:pStyle w:val="ListParagraph"/>
        <w:numPr>
          <w:ilvl w:val="0"/>
          <w:numId w:val="3"/>
        </w:numPr>
      </w:pPr>
      <w:bookmarkStart w:id="23" w:name="_Hlk112946722"/>
      <w:r w:rsidRPr="00EB3E02">
        <w:t>The 50% EDR and alternatives ranking matrix are available on the FFDRWG website:</w:t>
      </w:r>
      <w:r w:rsidRPr="006D1749">
        <w:t xml:space="preserve"> </w:t>
      </w:r>
      <w:hyperlink r:id="rId30" w:history="1">
        <w:r w:rsidRPr="00003F36">
          <w:rPr>
            <w:rStyle w:val="Hyperlink"/>
          </w:rPr>
          <w:t>http://pweb.crohms.org/tmt/documents/FPOM/2010/FFDRWG/2022%20FFDRWG/</w:t>
        </w:r>
      </w:hyperlink>
    </w:p>
    <w:bookmarkEnd w:id="23"/>
    <w:p w14:paraId="6B446411" w14:textId="2CEC30B4" w:rsidR="005E578F" w:rsidRPr="005E578F" w:rsidRDefault="006D1749" w:rsidP="006D1749">
      <w:pPr>
        <w:pStyle w:val="ListParagraph"/>
        <w:numPr>
          <w:ilvl w:val="0"/>
          <w:numId w:val="3"/>
        </w:numPr>
      </w:pPr>
      <w:r>
        <w:t xml:space="preserve">The PDT is planning to present the alternatives at the Oct. 6 FFDRWG for discussion.  </w:t>
      </w:r>
    </w:p>
    <w:p w14:paraId="08B5D037" w14:textId="77777777" w:rsidR="00E44E69" w:rsidRPr="000D1BAF" w:rsidRDefault="00E44E69" w:rsidP="00E44E69">
      <w:pPr>
        <w:pStyle w:val="Heading2"/>
      </w:pPr>
      <w:r w:rsidRPr="000D1BAF">
        <w:t>Topics for FFDRWG Review/Coordination</w:t>
      </w:r>
    </w:p>
    <w:p w14:paraId="33854AA1" w14:textId="501E8D5A" w:rsidR="006508AE" w:rsidRDefault="006508AE" w:rsidP="006508AE">
      <w:pPr>
        <w:pStyle w:val="ListParagraph"/>
        <w:numPr>
          <w:ilvl w:val="0"/>
          <w:numId w:val="3"/>
        </w:numPr>
      </w:pPr>
      <w:r>
        <w:t xml:space="preserve">Discussion of alternatives and other ideas to incorporate </w:t>
      </w:r>
      <w:r w:rsidR="008C2B02">
        <w:t xml:space="preserve">into the evaluation matrix </w:t>
      </w:r>
      <w:r>
        <w:t xml:space="preserve">for the 60% </w:t>
      </w:r>
      <w:r w:rsidRPr="000D1BAF">
        <w:t>Engineering Design Report (EDR)</w:t>
      </w:r>
      <w:r>
        <w:t xml:space="preserve"> milestone. </w:t>
      </w:r>
    </w:p>
    <w:p w14:paraId="6A53C414" w14:textId="0FCC90DE" w:rsidR="00E44E69" w:rsidRDefault="00E44E69" w:rsidP="006508AE">
      <w:pPr>
        <w:pStyle w:val="ListParagraph"/>
        <w:numPr>
          <w:ilvl w:val="0"/>
          <w:numId w:val="3"/>
        </w:numPr>
      </w:pPr>
      <w:r w:rsidRPr="000D1BAF">
        <w:t xml:space="preserve">PDT will </w:t>
      </w:r>
      <w:r w:rsidR="008C2B02">
        <w:t xml:space="preserve">send </w:t>
      </w:r>
      <w:r w:rsidRPr="000D1BAF">
        <w:t xml:space="preserve">the </w:t>
      </w:r>
      <w:r>
        <w:t xml:space="preserve">60% </w:t>
      </w:r>
      <w:r w:rsidR="006508AE">
        <w:t>EDR</w:t>
      </w:r>
      <w:r w:rsidR="008C2B02" w:rsidRPr="008C2B02">
        <w:t xml:space="preserve"> </w:t>
      </w:r>
      <w:r w:rsidR="008C2B02">
        <w:t xml:space="preserve">for </w:t>
      </w:r>
      <w:r w:rsidR="008C2B02" w:rsidRPr="000D1BAF">
        <w:t xml:space="preserve">FFDRWG </w:t>
      </w:r>
      <w:r w:rsidR="008C2B02">
        <w:t>review</w:t>
      </w:r>
      <w:r w:rsidR="006508AE">
        <w:t xml:space="preserve">. </w:t>
      </w:r>
    </w:p>
    <w:p w14:paraId="1B68522D" w14:textId="5F7175EE" w:rsidR="00E44E69" w:rsidRDefault="00E44E69" w:rsidP="00E44E69">
      <w:pPr>
        <w:pStyle w:val="Heading2"/>
      </w:pPr>
      <w:r>
        <w:t>Summary</w:t>
      </w:r>
    </w:p>
    <w:p w14:paraId="31A02049" w14:textId="25B8C0D4" w:rsidR="00E44E69" w:rsidRPr="0075046A" w:rsidRDefault="00E44E69" w:rsidP="00E44E69">
      <w:pPr>
        <w:autoSpaceDE w:val="0"/>
        <w:autoSpaceDN w:val="0"/>
        <w:adjustRightInd w:val="0"/>
        <w:rPr>
          <w:rFonts w:cs="Arial"/>
        </w:rPr>
      </w:pPr>
      <w:r>
        <w:t xml:space="preserve">PDT stopped working on this project during alternative evaluation at the end of FY21, due to lack of funding. The Value </w:t>
      </w:r>
      <w:r w:rsidR="001E3124">
        <w:t xml:space="preserve">Engineering (VE) </w:t>
      </w:r>
      <w:r>
        <w:t xml:space="preserve">study was performed in August 2021 and a draft report was provided. </w:t>
      </w:r>
      <w:r w:rsidRPr="0075046A">
        <w:rPr>
          <w:rFonts w:cs="Arial"/>
        </w:rPr>
        <w:t xml:space="preserve">During the </w:t>
      </w:r>
      <w:r w:rsidR="001E3124">
        <w:rPr>
          <w:rFonts w:cs="Arial"/>
        </w:rPr>
        <w:t>VE</w:t>
      </w:r>
      <w:r w:rsidRPr="0075046A">
        <w:rPr>
          <w:rFonts w:cs="Arial"/>
        </w:rPr>
        <w:t xml:space="preserve"> study, various tools were used to help the project team identify existing alternatives and develop new proposals to best meet project criteria. Weighted paired comparisons w</w:t>
      </w:r>
      <w:r w:rsidR="006D1749">
        <w:rPr>
          <w:rFonts w:cs="Arial"/>
        </w:rPr>
        <w:t>ere</w:t>
      </w:r>
      <w:r w:rsidRPr="0075046A">
        <w:rPr>
          <w:rFonts w:cs="Arial"/>
        </w:rPr>
        <w:t xml:space="preserve"> used to develop performance criteria for ranking existing alternatives and </w:t>
      </w:r>
      <w:r w:rsidRPr="0075046A">
        <w:rPr>
          <w:rFonts w:cs="Arial"/>
        </w:rPr>
        <w:lastRenderedPageBreak/>
        <w:t>new proposals. All proposals, as well as the team’s assessment of the top five existing potential alternatives, were evaluated against the performance criteria developed using the weighted paired comparisons.</w:t>
      </w:r>
    </w:p>
    <w:p w14:paraId="67036FD4" w14:textId="77777777" w:rsidR="00E44E69" w:rsidRPr="0075046A" w:rsidRDefault="00E44E69" w:rsidP="00E44E69">
      <w:pPr>
        <w:autoSpaceDE w:val="0"/>
        <w:autoSpaceDN w:val="0"/>
        <w:adjustRightInd w:val="0"/>
        <w:rPr>
          <w:rFonts w:cs="Arial"/>
        </w:rPr>
      </w:pPr>
    </w:p>
    <w:p w14:paraId="09E5F3A8" w14:textId="2C11B237" w:rsidR="00E44E69" w:rsidRDefault="00E44E69" w:rsidP="00E44E69">
      <w:pPr>
        <w:autoSpaceDE w:val="0"/>
        <w:autoSpaceDN w:val="0"/>
        <w:adjustRightInd w:val="0"/>
        <w:rPr>
          <w:rFonts w:cs="Arial"/>
        </w:rPr>
      </w:pPr>
      <w:r w:rsidRPr="0075046A">
        <w:rPr>
          <w:rFonts w:cs="Arial"/>
        </w:rPr>
        <w:t>After receiving the Draft V</w:t>
      </w:r>
      <w:r w:rsidR="001E3124">
        <w:rPr>
          <w:rFonts w:cs="Arial"/>
        </w:rPr>
        <w:t>E</w:t>
      </w:r>
      <w:r w:rsidRPr="0075046A">
        <w:rPr>
          <w:rFonts w:cs="Arial"/>
        </w:rPr>
        <w:t xml:space="preserve"> Study Report, PDT further evaluated the weighted paired comparisons, prepared by the </w:t>
      </w:r>
      <w:r w:rsidR="001E3124">
        <w:rPr>
          <w:rFonts w:cs="Arial"/>
        </w:rPr>
        <w:t>VE</w:t>
      </w:r>
      <w:r w:rsidRPr="0075046A">
        <w:rPr>
          <w:rFonts w:cs="Arial"/>
        </w:rPr>
        <w:t xml:space="preserve"> team, and updated the values and the evaluation criteria list. The PDT modified the alternative ranking of all the potential alternatives and the selected new potential alternatives proposed by the </w:t>
      </w:r>
      <w:r w:rsidR="001E3124">
        <w:rPr>
          <w:rFonts w:cs="Arial"/>
        </w:rPr>
        <w:t>VE</w:t>
      </w:r>
      <w:r w:rsidRPr="0075046A">
        <w:rPr>
          <w:rFonts w:cs="Arial"/>
        </w:rPr>
        <w:t xml:space="preserve"> team. The</w:t>
      </w:r>
      <w:r>
        <w:rPr>
          <w:rFonts w:cs="Arial"/>
        </w:rPr>
        <w:t xml:space="preserve"> EDR includes Evaluation Criteria, Paired Comparisons, and Alterative Rankings</w:t>
      </w:r>
      <w:r w:rsidRPr="0075046A">
        <w:rPr>
          <w:rFonts w:cs="Arial"/>
        </w:rPr>
        <w:t xml:space="preserve"> </w:t>
      </w:r>
      <w:r>
        <w:rPr>
          <w:rFonts w:cs="Arial"/>
        </w:rPr>
        <w:t xml:space="preserve">developed by both </w:t>
      </w:r>
      <w:r w:rsidR="001E3124">
        <w:rPr>
          <w:rFonts w:cs="Arial"/>
        </w:rPr>
        <w:t>VE</w:t>
      </w:r>
      <w:r>
        <w:rPr>
          <w:rFonts w:cs="Arial"/>
        </w:rPr>
        <w:t xml:space="preserve"> team and PDT members.</w:t>
      </w:r>
    </w:p>
    <w:p w14:paraId="376D5E3F" w14:textId="77777777" w:rsidR="004F1B28" w:rsidRDefault="004F1B28">
      <w:pPr>
        <w:spacing w:after="160" w:line="259" w:lineRule="auto"/>
        <w:rPr>
          <w:rFonts w:asciiTheme="majorHAnsi" w:eastAsiaTheme="majorEastAsia" w:hAnsiTheme="majorHAnsi" w:cstheme="majorBidi"/>
          <w:b/>
          <w:kern w:val="28"/>
          <w:sz w:val="28"/>
          <w:szCs w:val="56"/>
        </w:rPr>
      </w:pPr>
      <w:r>
        <w:br w:type="page"/>
      </w:r>
    </w:p>
    <w:p w14:paraId="3E11C246" w14:textId="622B6FD0" w:rsidR="004F1B28" w:rsidRDefault="004F1B28" w:rsidP="004F1B28">
      <w:pPr>
        <w:pStyle w:val="Title"/>
      </w:pPr>
      <w:r>
        <w:rPr>
          <w:noProof/>
        </w:rPr>
        <w:lastRenderedPageBreak/>
        <w:drawing>
          <wp:anchor distT="0" distB="0" distL="114300" distR="114300" simplePos="0" relativeHeight="251665408" behindDoc="0" locked="0" layoutInCell="1" allowOverlap="1" wp14:anchorId="31883E2D" wp14:editId="3D42440D">
            <wp:simplePos x="0" y="0"/>
            <wp:positionH relativeFrom="margin">
              <wp:align>right</wp:align>
            </wp:positionH>
            <wp:positionV relativeFrom="margin">
              <wp:align>top</wp:align>
            </wp:positionV>
            <wp:extent cx="914400" cy="9144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r>
        <w:t>Fish Facility Design Review Work Group (FFDRWG)</w:t>
      </w:r>
      <w:r>
        <w:rPr>
          <w:rFonts w:ascii="Calibri" w:eastAsia="Calibri" w:hAnsi="Calibri" w:cs="Times New Roman"/>
          <w:noProof/>
          <w:kern w:val="0"/>
          <w:sz w:val="22"/>
          <w:szCs w:val="22"/>
        </w:rPr>
        <w:t xml:space="preserve"> </w:t>
      </w:r>
    </w:p>
    <w:p w14:paraId="4A56DD7B" w14:textId="77777777" w:rsidR="004F1B28" w:rsidRDefault="004F1B28" w:rsidP="004F1B28">
      <w:pPr>
        <w:pStyle w:val="Title"/>
      </w:pPr>
      <w:r>
        <w:t>USACE, Portland District</w:t>
      </w:r>
    </w:p>
    <w:p w14:paraId="017BA0AA" w14:textId="77777777" w:rsidR="004F1B28" w:rsidRDefault="004F1B28" w:rsidP="004F1B28">
      <w:pPr>
        <w:pStyle w:val="Title"/>
        <w:spacing w:after="240"/>
      </w:pPr>
      <w:r>
        <w:t>Project Update</w:t>
      </w:r>
    </w:p>
    <w:p w14:paraId="7ECF3939" w14:textId="54C0384A" w:rsidR="004F1B28" w:rsidRDefault="004F1B28" w:rsidP="004F1B28">
      <w:r>
        <w:t>Date Prepared/Updated: 2022-</w:t>
      </w:r>
      <w:r w:rsidR="007A4931">
        <w:t>10</w:t>
      </w:r>
      <w:r>
        <w:t>-</w:t>
      </w:r>
      <w:r w:rsidR="007A4931">
        <w:t>0</w:t>
      </w:r>
      <w:r>
        <w:t>3</w:t>
      </w:r>
    </w:p>
    <w:p w14:paraId="5B244958" w14:textId="27078685" w:rsidR="004F1B28" w:rsidRDefault="00AA5D4E" w:rsidP="004F1B28">
      <w:pPr>
        <w:pStyle w:val="Heading1"/>
      </w:pPr>
      <w:bookmarkStart w:id="24" w:name="_BON_Cascades_Island_2"/>
      <w:bookmarkStart w:id="25" w:name="_BON2_adult_lamprey"/>
      <w:bookmarkStart w:id="26" w:name="_JDA_Turbine_Rehab"/>
      <w:bookmarkStart w:id="27" w:name="_BON_Spillway_Rock"/>
      <w:bookmarkStart w:id="28" w:name="_BON_Second_Powerhouse"/>
      <w:bookmarkStart w:id="29" w:name="_JDA_South_Ladder"/>
      <w:bookmarkStart w:id="30" w:name="_JDA_adult_lamprey"/>
      <w:bookmarkStart w:id="31" w:name="_TDA_East_Fish"/>
      <w:bookmarkStart w:id="32" w:name="_TDA_adult_lamprey"/>
      <w:bookmarkStart w:id="33" w:name="_BON_Cascades_Island"/>
      <w:bookmarkStart w:id="34" w:name="_BON_Bradford_Island"/>
      <w:bookmarkStart w:id="35" w:name="_BON1_adult_lamprey"/>
      <w:bookmarkStart w:id="36" w:name="_Toc115703602"/>
      <w:bookmarkEnd w:id="24"/>
      <w:bookmarkEnd w:id="25"/>
      <w:bookmarkEnd w:id="26"/>
      <w:bookmarkEnd w:id="27"/>
      <w:bookmarkEnd w:id="28"/>
      <w:bookmarkEnd w:id="29"/>
      <w:bookmarkEnd w:id="30"/>
      <w:bookmarkEnd w:id="31"/>
      <w:bookmarkEnd w:id="32"/>
      <w:bookmarkEnd w:id="33"/>
      <w:bookmarkEnd w:id="34"/>
      <w:bookmarkEnd w:id="35"/>
      <w:r>
        <w:t>JDA Ladder Cooling</w:t>
      </w:r>
      <w:bookmarkEnd w:id="36"/>
    </w:p>
    <w:tbl>
      <w:tblPr>
        <w:tblStyle w:val="MediumList1-Accent1"/>
        <w:tblW w:w="0" w:type="auto"/>
        <w:tblLook w:val="0480" w:firstRow="0" w:lastRow="0" w:firstColumn="1" w:lastColumn="0" w:noHBand="0" w:noVBand="1"/>
      </w:tblPr>
      <w:tblGrid>
        <w:gridCol w:w="2790"/>
        <w:gridCol w:w="6560"/>
      </w:tblGrid>
      <w:tr w:rsidR="004F1B28" w:rsidRPr="00A1375F" w14:paraId="2A1E9433" w14:textId="77777777" w:rsidTr="00CD6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1A1E8AD7" w14:textId="77777777" w:rsidR="004F1B28" w:rsidRPr="00A1375F" w:rsidRDefault="004F1B28" w:rsidP="00CD63B4">
            <w:pPr>
              <w:jc w:val="right"/>
              <w:rPr>
                <w:b w:val="0"/>
                <w:bCs w:val="0"/>
              </w:rPr>
            </w:pPr>
            <w:r w:rsidRPr="00A1375F">
              <w:rPr>
                <w:b w:val="0"/>
                <w:bCs w:val="0"/>
              </w:rPr>
              <w:t>Project Identifier:</w:t>
            </w:r>
          </w:p>
        </w:tc>
        <w:tc>
          <w:tcPr>
            <w:tcW w:w="6560" w:type="dxa"/>
            <w:vAlign w:val="center"/>
          </w:tcPr>
          <w:p w14:paraId="20C113BA" w14:textId="44881A7E" w:rsidR="004F1B28" w:rsidRPr="00A1375F" w:rsidRDefault="004F1B28" w:rsidP="00CD63B4">
            <w:pPr>
              <w:cnfStyle w:val="000000100000" w:firstRow="0" w:lastRow="0" w:firstColumn="0" w:lastColumn="0" w:oddVBand="0" w:evenVBand="0" w:oddHBand="1" w:evenHBand="0" w:firstRowFirstColumn="0" w:firstRowLastColumn="0" w:lastRowFirstColumn="0" w:lastRowLastColumn="0"/>
            </w:pPr>
            <w:r>
              <w:t xml:space="preserve">P2 # </w:t>
            </w:r>
            <w:r w:rsidR="00AA5D4E">
              <w:t>N/A</w:t>
            </w:r>
          </w:p>
        </w:tc>
      </w:tr>
      <w:tr w:rsidR="004F1B28" w:rsidRPr="00A1375F" w14:paraId="371C2204" w14:textId="77777777" w:rsidTr="00CD63B4">
        <w:tc>
          <w:tcPr>
            <w:cnfStyle w:val="001000000000" w:firstRow="0" w:lastRow="0" w:firstColumn="1" w:lastColumn="0" w:oddVBand="0" w:evenVBand="0" w:oddHBand="0" w:evenHBand="0" w:firstRowFirstColumn="0" w:firstRowLastColumn="0" w:lastRowFirstColumn="0" w:lastRowLastColumn="0"/>
            <w:tcW w:w="2790" w:type="dxa"/>
            <w:vAlign w:val="center"/>
          </w:tcPr>
          <w:p w14:paraId="722822E5" w14:textId="77777777" w:rsidR="004F1B28" w:rsidRPr="00A1375F" w:rsidRDefault="004F1B28" w:rsidP="00CD63B4">
            <w:pPr>
              <w:jc w:val="right"/>
              <w:rPr>
                <w:b w:val="0"/>
                <w:bCs w:val="0"/>
              </w:rPr>
            </w:pPr>
            <w:r w:rsidRPr="00A1375F">
              <w:rPr>
                <w:b w:val="0"/>
                <w:bCs w:val="0"/>
              </w:rPr>
              <w:t>Project Manager (PM):</w:t>
            </w:r>
          </w:p>
        </w:tc>
        <w:tc>
          <w:tcPr>
            <w:tcW w:w="6560" w:type="dxa"/>
            <w:vAlign w:val="center"/>
          </w:tcPr>
          <w:p w14:paraId="1F0C54C1" w14:textId="50F05CE3" w:rsidR="004F1B28" w:rsidRPr="00A1375F" w:rsidRDefault="00AA5D4E" w:rsidP="00CD63B4">
            <w:pPr>
              <w:cnfStyle w:val="000000000000" w:firstRow="0" w:lastRow="0" w:firstColumn="0" w:lastColumn="0" w:oddVBand="0" w:evenVBand="0" w:oddHBand="0" w:evenHBand="0" w:firstRowFirstColumn="0" w:firstRowLastColumn="0" w:lastRowFirstColumn="0" w:lastRowLastColumn="0"/>
              <w:rPr>
                <w:i/>
                <w:iCs/>
              </w:rPr>
            </w:pPr>
            <w:r>
              <w:t>N/A</w:t>
            </w:r>
          </w:p>
        </w:tc>
      </w:tr>
      <w:tr w:rsidR="004F1B28" w:rsidRPr="00A1375F" w14:paraId="4BCD733A" w14:textId="77777777" w:rsidTr="00CD6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4D51CC3E" w14:textId="77777777" w:rsidR="004F1B28" w:rsidRPr="00A1375F" w:rsidRDefault="004F1B28" w:rsidP="00CD63B4">
            <w:pPr>
              <w:jc w:val="right"/>
              <w:rPr>
                <w:b w:val="0"/>
                <w:bCs w:val="0"/>
              </w:rPr>
            </w:pPr>
            <w:r w:rsidRPr="00A1375F">
              <w:rPr>
                <w:b w:val="0"/>
                <w:bCs w:val="0"/>
              </w:rPr>
              <w:t>Technical Lead (TL):</w:t>
            </w:r>
          </w:p>
        </w:tc>
        <w:tc>
          <w:tcPr>
            <w:tcW w:w="6560" w:type="dxa"/>
            <w:vAlign w:val="center"/>
          </w:tcPr>
          <w:p w14:paraId="09BA514B" w14:textId="35BF4FC0" w:rsidR="004F1B28" w:rsidRPr="00A1375F" w:rsidRDefault="00AA5D4E" w:rsidP="00CD63B4">
            <w:pPr>
              <w:cnfStyle w:val="000000100000" w:firstRow="0" w:lastRow="0" w:firstColumn="0" w:lastColumn="0" w:oddVBand="0" w:evenVBand="0" w:oddHBand="1" w:evenHBand="0" w:firstRowFirstColumn="0" w:firstRowLastColumn="0" w:lastRowFirstColumn="0" w:lastRowLastColumn="0"/>
              <w:rPr>
                <w:i/>
                <w:iCs/>
              </w:rPr>
            </w:pPr>
            <w:r>
              <w:t>N/A</w:t>
            </w:r>
          </w:p>
        </w:tc>
      </w:tr>
      <w:tr w:rsidR="004F1B28" w:rsidRPr="00A1375F" w14:paraId="7DA4B4A2" w14:textId="77777777" w:rsidTr="00CD63B4">
        <w:tc>
          <w:tcPr>
            <w:cnfStyle w:val="001000000000" w:firstRow="0" w:lastRow="0" w:firstColumn="1" w:lastColumn="0" w:oddVBand="0" w:evenVBand="0" w:oddHBand="0" w:evenHBand="0" w:firstRowFirstColumn="0" w:firstRowLastColumn="0" w:lastRowFirstColumn="0" w:lastRowLastColumn="0"/>
            <w:tcW w:w="2790" w:type="dxa"/>
            <w:vAlign w:val="center"/>
          </w:tcPr>
          <w:p w14:paraId="23CA4EC4" w14:textId="77777777" w:rsidR="004F1B28" w:rsidRPr="00A1375F" w:rsidRDefault="004F1B28" w:rsidP="00CD63B4">
            <w:pPr>
              <w:jc w:val="right"/>
              <w:rPr>
                <w:b w:val="0"/>
                <w:bCs w:val="0"/>
              </w:rPr>
            </w:pPr>
            <w:r w:rsidRPr="00A1375F">
              <w:rPr>
                <w:b w:val="0"/>
                <w:bCs w:val="0"/>
              </w:rPr>
              <w:t xml:space="preserve">FFDRWG Coordination </w:t>
            </w:r>
            <w:r>
              <w:rPr>
                <w:b w:val="0"/>
                <w:bCs w:val="0"/>
              </w:rPr>
              <w:t>(FC)</w:t>
            </w:r>
            <w:r w:rsidRPr="00A1375F">
              <w:rPr>
                <w:b w:val="0"/>
                <w:bCs w:val="0"/>
              </w:rPr>
              <w:t>:</w:t>
            </w:r>
          </w:p>
        </w:tc>
        <w:tc>
          <w:tcPr>
            <w:tcW w:w="6560" w:type="dxa"/>
            <w:vAlign w:val="center"/>
          </w:tcPr>
          <w:p w14:paraId="233C6EC0" w14:textId="004A67FB" w:rsidR="004F1B28" w:rsidRPr="00A1375F" w:rsidRDefault="00AA5D4E" w:rsidP="00CD63B4">
            <w:pPr>
              <w:cnfStyle w:val="000000000000" w:firstRow="0" w:lastRow="0" w:firstColumn="0" w:lastColumn="0" w:oddVBand="0" w:evenVBand="0" w:oddHBand="0" w:evenHBand="0" w:firstRowFirstColumn="0" w:firstRowLastColumn="0" w:lastRowFirstColumn="0" w:lastRowLastColumn="0"/>
            </w:pPr>
            <w:r>
              <w:t>Scott Fielding</w:t>
            </w:r>
            <w:r w:rsidR="004F1B28" w:rsidRPr="00A1375F">
              <w:t xml:space="preserve"> (CENWP-PM</w:t>
            </w:r>
            <w:r w:rsidR="004F1B28">
              <w:t>E</w:t>
            </w:r>
            <w:r w:rsidR="004F1B28" w:rsidRPr="00A1375F">
              <w:t>)</w:t>
            </w:r>
          </w:p>
          <w:p w14:paraId="60718268" w14:textId="0D6A67FD" w:rsidR="004F1B28" w:rsidRPr="003000C3" w:rsidRDefault="00AA5D4E" w:rsidP="00CD63B4">
            <w:pPr>
              <w:cnfStyle w:val="000000000000" w:firstRow="0" w:lastRow="0" w:firstColumn="0" w:lastColumn="0" w:oddVBand="0" w:evenVBand="0" w:oddHBand="0" w:evenHBand="0" w:firstRowFirstColumn="0" w:firstRowLastColumn="0" w:lastRowFirstColumn="0" w:lastRowLastColumn="0"/>
              <w:rPr>
                <w:i/>
                <w:iCs/>
              </w:rPr>
            </w:pPr>
            <w:r>
              <w:rPr>
                <w:i/>
                <w:iCs/>
              </w:rPr>
              <w:t>Scott.D.Fielding</w:t>
            </w:r>
            <w:r w:rsidR="004F1B28" w:rsidRPr="00A1375F">
              <w:rPr>
                <w:i/>
                <w:iCs/>
              </w:rPr>
              <w:t>@usace.army.mil</w:t>
            </w:r>
          </w:p>
        </w:tc>
      </w:tr>
    </w:tbl>
    <w:p w14:paraId="32B2976C" w14:textId="77777777" w:rsidR="004F1B28" w:rsidRDefault="004F1B28" w:rsidP="004F1B28">
      <w:pPr>
        <w:pStyle w:val="Heading2"/>
      </w:pPr>
      <w:r>
        <w:t>Project Description</w:t>
      </w:r>
    </w:p>
    <w:p w14:paraId="136B4DDC" w14:textId="24CC5D62" w:rsidR="004F1B28" w:rsidRPr="00576651" w:rsidRDefault="00AA5D4E" w:rsidP="004F1B28">
      <w:pPr>
        <w:rPr>
          <w:rStyle w:val="Emphasis"/>
          <w:i w:val="0"/>
          <w:iCs w:val="0"/>
        </w:rPr>
      </w:pPr>
      <w:r>
        <w:t>Future project to reduce entrance-exit temperature differentials and maximum temperatures in the John Day South fish ladder.  Ladder cooling structures at the Snake River dams are effective, a similar design may be effective at JDA as well.</w:t>
      </w:r>
    </w:p>
    <w:p w14:paraId="1696A620" w14:textId="48782627" w:rsidR="004F1B28" w:rsidRDefault="004F1B28" w:rsidP="004F1B28">
      <w:pPr>
        <w:pStyle w:val="Heading2"/>
      </w:pPr>
      <w:r>
        <w:t>Project Schedule</w:t>
      </w:r>
      <w:r w:rsidR="00AA5D4E">
        <w:t xml:space="preserve"> (optimistic rough estimate)</w:t>
      </w:r>
    </w:p>
    <w:tbl>
      <w:tblPr>
        <w:tblStyle w:val="TableGrid1"/>
        <w:tblW w:w="0" w:type="auto"/>
        <w:tblLook w:val="04A0" w:firstRow="1" w:lastRow="0" w:firstColumn="1" w:lastColumn="0" w:noHBand="0" w:noVBand="1"/>
      </w:tblPr>
      <w:tblGrid>
        <w:gridCol w:w="1885"/>
        <w:gridCol w:w="6342"/>
      </w:tblGrid>
      <w:tr w:rsidR="00AA5D4E" w:rsidRPr="00AA5D4E" w14:paraId="110CE70E" w14:textId="77777777" w:rsidTr="00CD63B4">
        <w:tc>
          <w:tcPr>
            <w:tcW w:w="1885" w:type="dxa"/>
          </w:tcPr>
          <w:p w14:paraId="6205521B" w14:textId="77777777" w:rsidR="00AA5D4E" w:rsidRPr="00AA5D4E" w:rsidRDefault="00AA5D4E" w:rsidP="00AA5D4E">
            <w:pPr>
              <w:autoSpaceDE w:val="0"/>
              <w:autoSpaceDN w:val="0"/>
              <w:adjustRightInd w:val="0"/>
              <w:spacing w:line="240" w:lineRule="auto"/>
              <w:rPr>
                <w:rFonts w:eastAsia="Times New Roman" w:cs="Calibri"/>
                <w:b/>
                <w:sz w:val="24"/>
                <w:szCs w:val="24"/>
              </w:rPr>
            </w:pPr>
            <w:r w:rsidRPr="00AA5D4E">
              <w:rPr>
                <w:rFonts w:eastAsia="Times New Roman" w:cs="Calibri"/>
                <w:b/>
                <w:sz w:val="24"/>
                <w:szCs w:val="24"/>
              </w:rPr>
              <w:t>YEAR</w:t>
            </w:r>
          </w:p>
        </w:tc>
        <w:tc>
          <w:tcPr>
            <w:tcW w:w="6342" w:type="dxa"/>
          </w:tcPr>
          <w:p w14:paraId="0731801F" w14:textId="77777777" w:rsidR="00AA5D4E" w:rsidRPr="00AA5D4E" w:rsidRDefault="00AA5D4E" w:rsidP="00AA5D4E">
            <w:pPr>
              <w:autoSpaceDE w:val="0"/>
              <w:autoSpaceDN w:val="0"/>
              <w:adjustRightInd w:val="0"/>
              <w:spacing w:line="240" w:lineRule="auto"/>
              <w:rPr>
                <w:rFonts w:eastAsia="Times New Roman" w:cs="Calibri"/>
                <w:b/>
                <w:sz w:val="24"/>
                <w:szCs w:val="24"/>
              </w:rPr>
            </w:pPr>
            <w:r w:rsidRPr="00AA5D4E">
              <w:rPr>
                <w:rFonts w:eastAsia="Times New Roman" w:cs="Calibri"/>
                <w:b/>
                <w:sz w:val="24"/>
                <w:szCs w:val="24"/>
              </w:rPr>
              <w:t>MAJOR ACTIVITIES</w:t>
            </w:r>
          </w:p>
        </w:tc>
      </w:tr>
      <w:tr w:rsidR="00AA5D4E" w:rsidRPr="00AA5D4E" w14:paraId="1166A2AB" w14:textId="77777777" w:rsidTr="00CD63B4">
        <w:tc>
          <w:tcPr>
            <w:tcW w:w="1885" w:type="dxa"/>
            <w:vAlign w:val="center"/>
          </w:tcPr>
          <w:p w14:paraId="3708AF22" w14:textId="77777777" w:rsidR="00AA5D4E" w:rsidRPr="00AA5D4E" w:rsidRDefault="00AA5D4E" w:rsidP="00AA5D4E">
            <w:pPr>
              <w:autoSpaceDE w:val="0"/>
              <w:autoSpaceDN w:val="0"/>
              <w:adjustRightInd w:val="0"/>
              <w:spacing w:line="240" w:lineRule="auto"/>
              <w:rPr>
                <w:rFonts w:eastAsia="Times New Roman" w:cs="Calibri"/>
                <w:b/>
                <w:szCs w:val="24"/>
              </w:rPr>
            </w:pPr>
            <w:r w:rsidRPr="00AA5D4E">
              <w:rPr>
                <w:rFonts w:eastAsia="Times New Roman" w:cs="Calibri"/>
                <w:b/>
                <w:szCs w:val="24"/>
              </w:rPr>
              <w:t>FY24</w:t>
            </w:r>
          </w:p>
        </w:tc>
        <w:tc>
          <w:tcPr>
            <w:tcW w:w="6342" w:type="dxa"/>
          </w:tcPr>
          <w:p w14:paraId="49B07433" w14:textId="77777777" w:rsidR="00AA5D4E" w:rsidRPr="00AA5D4E" w:rsidRDefault="00AA5D4E" w:rsidP="00AA5D4E">
            <w:pPr>
              <w:autoSpaceDE w:val="0"/>
              <w:autoSpaceDN w:val="0"/>
              <w:adjustRightInd w:val="0"/>
              <w:spacing w:line="240" w:lineRule="auto"/>
              <w:rPr>
                <w:rFonts w:eastAsia="Times New Roman" w:cs="Calibri"/>
                <w:szCs w:val="24"/>
              </w:rPr>
            </w:pPr>
            <w:r w:rsidRPr="00AA5D4E">
              <w:rPr>
                <w:rFonts w:eastAsia="Times New Roman" w:cs="Calibri"/>
                <w:szCs w:val="24"/>
              </w:rPr>
              <w:t>EDR/DDR</w:t>
            </w:r>
          </w:p>
        </w:tc>
      </w:tr>
      <w:tr w:rsidR="00AA5D4E" w:rsidRPr="00AA5D4E" w14:paraId="05B60CEB" w14:textId="77777777" w:rsidTr="00CD63B4">
        <w:tc>
          <w:tcPr>
            <w:tcW w:w="1885" w:type="dxa"/>
            <w:vAlign w:val="center"/>
          </w:tcPr>
          <w:p w14:paraId="297B414E" w14:textId="77777777" w:rsidR="00AA5D4E" w:rsidRPr="00AA5D4E" w:rsidRDefault="00AA5D4E" w:rsidP="00AA5D4E">
            <w:pPr>
              <w:autoSpaceDE w:val="0"/>
              <w:autoSpaceDN w:val="0"/>
              <w:adjustRightInd w:val="0"/>
              <w:spacing w:line="240" w:lineRule="auto"/>
              <w:rPr>
                <w:rFonts w:eastAsia="Times New Roman" w:cs="Calibri"/>
                <w:b/>
                <w:szCs w:val="24"/>
              </w:rPr>
            </w:pPr>
            <w:r w:rsidRPr="00AA5D4E">
              <w:rPr>
                <w:rFonts w:eastAsia="Times New Roman" w:cs="Calibri"/>
                <w:b/>
                <w:szCs w:val="24"/>
              </w:rPr>
              <w:t>FY25</w:t>
            </w:r>
          </w:p>
        </w:tc>
        <w:tc>
          <w:tcPr>
            <w:tcW w:w="6342" w:type="dxa"/>
          </w:tcPr>
          <w:p w14:paraId="24B31840" w14:textId="77777777" w:rsidR="00AA5D4E" w:rsidRPr="00AA5D4E" w:rsidRDefault="00AA5D4E" w:rsidP="00AA5D4E">
            <w:pPr>
              <w:autoSpaceDE w:val="0"/>
              <w:autoSpaceDN w:val="0"/>
              <w:adjustRightInd w:val="0"/>
              <w:spacing w:line="240" w:lineRule="auto"/>
              <w:rPr>
                <w:rFonts w:eastAsia="Times New Roman" w:cs="Calibri"/>
                <w:szCs w:val="24"/>
              </w:rPr>
            </w:pPr>
            <w:r w:rsidRPr="00AA5D4E">
              <w:rPr>
                <w:rFonts w:eastAsia="Times New Roman" w:cs="Calibri"/>
                <w:szCs w:val="24"/>
              </w:rPr>
              <w:t>P&amp;S (as needed; funding dependent)</w:t>
            </w:r>
          </w:p>
        </w:tc>
      </w:tr>
      <w:tr w:rsidR="00AA5D4E" w:rsidRPr="00AA5D4E" w14:paraId="2EB7C8BC" w14:textId="77777777" w:rsidTr="00CD63B4">
        <w:tc>
          <w:tcPr>
            <w:tcW w:w="1885" w:type="dxa"/>
            <w:vAlign w:val="center"/>
          </w:tcPr>
          <w:p w14:paraId="341A59A8" w14:textId="77777777" w:rsidR="00AA5D4E" w:rsidRPr="00AA5D4E" w:rsidRDefault="00AA5D4E" w:rsidP="00AA5D4E">
            <w:pPr>
              <w:autoSpaceDE w:val="0"/>
              <w:autoSpaceDN w:val="0"/>
              <w:adjustRightInd w:val="0"/>
              <w:spacing w:line="240" w:lineRule="auto"/>
              <w:rPr>
                <w:rFonts w:eastAsia="Times New Roman" w:cs="Calibri"/>
                <w:b/>
                <w:szCs w:val="24"/>
              </w:rPr>
            </w:pPr>
            <w:r w:rsidRPr="00AA5D4E">
              <w:rPr>
                <w:rFonts w:eastAsia="Times New Roman" w:cs="Calibri"/>
                <w:b/>
                <w:szCs w:val="24"/>
              </w:rPr>
              <w:t>FY26</w:t>
            </w:r>
          </w:p>
        </w:tc>
        <w:tc>
          <w:tcPr>
            <w:tcW w:w="6342" w:type="dxa"/>
          </w:tcPr>
          <w:p w14:paraId="5CB534CF" w14:textId="77777777" w:rsidR="00AA5D4E" w:rsidRPr="00AA5D4E" w:rsidRDefault="00AA5D4E" w:rsidP="00AA5D4E">
            <w:pPr>
              <w:autoSpaceDE w:val="0"/>
              <w:autoSpaceDN w:val="0"/>
              <w:adjustRightInd w:val="0"/>
              <w:spacing w:line="240" w:lineRule="auto"/>
              <w:rPr>
                <w:rFonts w:eastAsia="Times New Roman" w:cs="Calibri"/>
                <w:szCs w:val="24"/>
              </w:rPr>
            </w:pPr>
            <w:r w:rsidRPr="00AA5D4E">
              <w:rPr>
                <w:rFonts w:eastAsia="Times New Roman" w:cs="Calibri"/>
                <w:szCs w:val="24"/>
              </w:rPr>
              <w:t>Construction (as needed; funding dependent)</w:t>
            </w:r>
          </w:p>
        </w:tc>
      </w:tr>
    </w:tbl>
    <w:p w14:paraId="2E918A1E" w14:textId="77777777" w:rsidR="004F1B28" w:rsidRDefault="004F1B28" w:rsidP="004F1B28">
      <w:pPr>
        <w:pStyle w:val="Heading2"/>
      </w:pPr>
      <w:r>
        <w:t>Current Status</w:t>
      </w:r>
    </w:p>
    <w:p w14:paraId="165E87AD" w14:textId="77777777" w:rsidR="005025B0" w:rsidRDefault="005025B0" w:rsidP="005025B0">
      <w:pPr>
        <w:pStyle w:val="Heading2"/>
        <w:rPr>
          <w:rFonts w:ascii="Calibri" w:eastAsia="Calibri" w:hAnsi="Calibri" w:cs="Times New Roman"/>
          <w:b w:val="0"/>
          <w:sz w:val="22"/>
          <w:szCs w:val="22"/>
          <w:u w:val="none"/>
        </w:rPr>
      </w:pPr>
      <w:r>
        <w:rPr>
          <w:rFonts w:ascii="Calibri" w:eastAsia="Calibri" w:hAnsi="Calibri" w:cs="Times New Roman"/>
          <w:b w:val="0"/>
          <w:sz w:val="22"/>
          <w:szCs w:val="22"/>
          <w:u w:val="none"/>
        </w:rPr>
        <w:t>Temperature data has been collected for 2022.  The next steps are adding the additional information (temperature data through September and during the shad operation) to the original memo.  The memo will be sent to FFDRWG the week of October 17</w:t>
      </w:r>
      <w:r w:rsidRPr="00DA0C27">
        <w:rPr>
          <w:rFonts w:ascii="Calibri" w:eastAsia="Calibri" w:hAnsi="Calibri" w:cs="Times New Roman"/>
          <w:b w:val="0"/>
          <w:sz w:val="22"/>
          <w:szCs w:val="22"/>
          <w:u w:val="none"/>
          <w:vertAlign w:val="superscript"/>
        </w:rPr>
        <w:t>th</w:t>
      </w:r>
      <w:r>
        <w:rPr>
          <w:rFonts w:ascii="Calibri" w:eastAsia="Calibri" w:hAnsi="Calibri" w:cs="Times New Roman"/>
          <w:b w:val="0"/>
          <w:sz w:val="22"/>
          <w:szCs w:val="22"/>
          <w:u w:val="none"/>
        </w:rPr>
        <w:t xml:space="preserve"> with discussions about the memo and the path forward at the November FFDRWG meeting.  </w:t>
      </w:r>
    </w:p>
    <w:p w14:paraId="7C5A1A14" w14:textId="2464A520" w:rsidR="004F1B28" w:rsidRDefault="004F1B28" w:rsidP="004F1B28">
      <w:pPr>
        <w:pStyle w:val="Heading2"/>
      </w:pPr>
      <w:r>
        <w:t>Topics for FFDRWG Review/Coordination</w:t>
      </w:r>
    </w:p>
    <w:p w14:paraId="5EBA3A58" w14:textId="2D53EB21" w:rsidR="00E44E69" w:rsidRDefault="00AA5D4E" w:rsidP="004F1B28">
      <w:r w:rsidRPr="00AA5D4E">
        <w:t>FFDRWG will review th</w:t>
      </w:r>
      <w:r>
        <w:t>e above-mentioned</w:t>
      </w:r>
      <w:r w:rsidRPr="00AA5D4E">
        <w:t xml:space="preserve"> memo </w:t>
      </w:r>
      <w:r>
        <w:t xml:space="preserve">at our </w:t>
      </w:r>
      <w:r w:rsidRPr="00AA5D4E">
        <w:t>3-Nov meeting and determine if a structural solution is the best path forward to reduce the temperature differentials between the entrance and exit of the South Fish Ladder.  If so, FFDRWG may recommend the Corps express capability for design and construction in an out-year’s budget.</w:t>
      </w:r>
    </w:p>
    <w:sectPr w:rsidR="00E44E69" w:rsidSect="00794774">
      <w:headerReference w:type="even" r:id="rId31"/>
      <w:headerReference w:type="default" r:id="rId32"/>
      <w:footerReference w:type="even" r:id="rId33"/>
      <w:footerReference w:type="default" r:id="rId34"/>
      <w:headerReference w:type="first" r:id="rId35"/>
      <w:footerReference w:type="first" r:id="rId36"/>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37FE9" w14:textId="77777777" w:rsidR="007F09B5" w:rsidRDefault="007F09B5">
      <w:pPr>
        <w:spacing w:line="240" w:lineRule="auto"/>
      </w:pPr>
      <w:r>
        <w:separator/>
      </w:r>
    </w:p>
  </w:endnote>
  <w:endnote w:type="continuationSeparator" w:id="0">
    <w:p w14:paraId="559E33B7" w14:textId="77777777" w:rsidR="007F09B5" w:rsidRDefault="007F09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41229" w14:textId="77777777" w:rsidR="003C11BB" w:rsidRDefault="003C1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7CBB" w14:textId="77777777" w:rsidR="003C11BB" w:rsidRDefault="003C11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C3C01" w14:textId="77777777" w:rsidR="003C11BB" w:rsidRDefault="003C11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2E093" w14:textId="77777777" w:rsidR="003C11BB" w:rsidRDefault="003C11B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529A" w14:textId="77777777" w:rsidR="003C11BB" w:rsidRDefault="003C11B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B37A2" w14:textId="77777777" w:rsidR="003C11BB" w:rsidRDefault="003C11B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94E6" w14:textId="564ABB97" w:rsidR="004F1B28" w:rsidRDefault="004F1B2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0B9B" w14:textId="5DA50B0B" w:rsidR="004F1B28" w:rsidRDefault="004F1B2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F3F8" w14:textId="5074412B" w:rsidR="004F1B28" w:rsidRDefault="004F1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63ABA" w14:textId="77777777" w:rsidR="007F09B5" w:rsidRDefault="007F09B5">
      <w:pPr>
        <w:spacing w:line="240" w:lineRule="auto"/>
      </w:pPr>
      <w:r>
        <w:separator/>
      </w:r>
    </w:p>
  </w:footnote>
  <w:footnote w:type="continuationSeparator" w:id="0">
    <w:p w14:paraId="1F5AB982" w14:textId="77777777" w:rsidR="007F09B5" w:rsidRDefault="007F09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C10D" w14:textId="77777777" w:rsidR="003C11BB" w:rsidRDefault="003C11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B0CE" w14:textId="77777777" w:rsidR="003C11BB" w:rsidRPr="00CD7CA7" w:rsidRDefault="003C11BB" w:rsidP="00CD7C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6353" w14:textId="77777777" w:rsidR="003C11BB" w:rsidRDefault="003C11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F625D" w14:textId="77777777" w:rsidR="003C11BB" w:rsidRDefault="003C11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68BF" w14:textId="77777777" w:rsidR="003C11BB" w:rsidRPr="00CD7CA7" w:rsidRDefault="003C11BB" w:rsidP="00CD7C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EC26" w14:textId="77777777" w:rsidR="003C11BB" w:rsidRDefault="003C11B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1C57" w14:textId="3DA8EFD5" w:rsidR="004F1B28" w:rsidRDefault="004F1B2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F9B2" w14:textId="3C3604EA" w:rsidR="004F1B28" w:rsidRPr="00CD7CA7" w:rsidRDefault="004F1B28" w:rsidP="00CD7CA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A7BE" w14:textId="16590978" w:rsidR="004F1B28" w:rsidRDefault="004F1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77905"/>
    <w:multiLevelType w:val="hybridMultilevel"/>
    <w:tmpl w:val="FD0C5DC4"/>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 w15:restartNumberingAfterBreak="0">
    <w:nsid w:val="13130412"/>
    <w:multiLevelType w:val="hybridMultilevel"/>
    <w:tmpl w:val="E24C4068"/>
    <w:lvl w:ilvl="0" w:tplc="3A60DDC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91D27"/>
    <w:multiLevelType w:val="hybridMultilevel"/>
    <w:tmpl w:val="B6D8100A"/>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rPr>
        <w:rFonts w:hint="default"/>
        <w:color w:val="auto"/>
      </w:rPr>
    </w:lvl>
    <w:lvl w:ilvl="2" w:tplc="0409000D">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2E455C2D"/>
    <w:multiLevelType w:val="hybridMultilevel"/>
    <w:tmpl w:val="701C82C6"/>
    <w:lvl w:ilvl="0" w:tplc="D8222A50">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825343"/>
    <w:multiLevelType w:val="hybridMultilevel"/>
    <w:tmpl w:val="EA7E989A"/>
    <w:lvl w:ilvl="0" w:tplc="1D443252">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260351"/>
    <w:multiLevelType w:val="hybridMultilevel"/>
    <w:tmpl w:val="C5A8443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5B2C41"/>
    <w:multiLevelType w:val="multilevel"/>
    <w:tmpl w:val="101095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C6D1D0D"/>
    <w:multiLevelType w:val="hybridMultilevel"/>
    <w:tmpl w:val="83B4FB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C75BFE"/>
    <w:multiLevelType w:val="hybridMultilevel"/>
    <w:tmpl w:val="F676AF18"/>
    <w:lvl w:ilvl="0" w:tplc="D8222A50">
      <w:start w:val="1"/>
      <w:numFmt w:val="bullet"/>
      <w:lvlText w:val=""/>
      <w:lvlJc w:val="left"/>
      <w:pPr>
        <w:tabs>
          <w:tab w:val="num" w:pos="720"/>
        </w:tabs>
        <w:ind w:left="720" w:hanging="360"/>
      </w:pPr>
      <w:rPr>
        <w:rFonts w:ascii="Wingdings" w:hAnsi="Wingdings" w:hint="default"/>
      </w:rPr>
    </w:lvl>
    <w:lvl w:ilvl="1" w:tplc="B9B2665E">
      <w:start w:val="1"/>
      <w:numFmt w:val="bullet"/>
      <w:lvlText w:val=""/>
      <w:lvlJc w:val="left"/>
      <w:pPr>
        <w:tabs>
          <w:tab w:val="num" w:pos="1440"/>
        </w:tabs>
        <w:ind w:left="1440" w:hanging="360"/>
      </w:pPr>
      <w:rPr>
        <w:rFonts w:ascii="Wingdings" w:hAnsi="Wingdings" w:hint="default"/>
      </w:rPr>
    </w:lvl>
    <w:lvl w:ilvl="2" w:tplc="A058CCCE">
      <w:start w:val="1"/>
      <w:numFmt w:val="bullet"/>
      <w:lvlText w:val=""/>
      <w:lvlJc w:val="left"/>
      <w:pPr>
        <w:tabs>
          <w:tab w:val="num" w:pos="2160"/>
        </w:tabs>
        <w:ind w:left="2160" w:hanging="360"/>
      </w:pPr>
      <w:rPr>
        <w:rFonts w:ascii="Wingdings" w:hAnsi="Wingdings" w:hint="default"/>
      </w:rPr>
    </w:lvl>
    <w:lvl w:ilvl="3" w:tplc="AEDE2350">
      <w:start w:val="1"/>
      <w:numFmt w:val="bullet"/>
      <w:lvlText w:val=""/>
      <w:lvlJc w:val="left"/>
      <w:pPr>
        <w:tabs>
          <w:tab w:val="num" w:pos="2880"/>
        </w:tabs>
        <w:ind w:left="2880" w:hanging="360"/>
      </w:pPr>
      <w:rPr>
        <w:rFonts w:ascii="Wingdings" w:hAnsi="Wingdings" w:hint="default"/>
      </w:rPr>
    </w:lvl>
    <w:lvl w:ilvl="4" w:tplc="212E64E6">
      <w:start w:val="1"/>
      <w:numFmt w:val="bullet"/>
      <w:lvlText w:val=""/>
      <w:lvlJc w:val="left"/>
      <w:pPr>
        <w:tabs>
          <w:tab w:val="num" w:pos="3600"/>
        </w:tabs>
        <w:ind w:left="3600" w:hanging="360"/>
      </w:pPr>
      <w:rPr>
        <w:rFonts w:ascii="Wingdings" w:hAnsi="Wingdings" w:hint="default"/>
      </w:rPr>
    </w:lvl>
    <w:lvl w:ilvl="5" w:tplc="5B646D6A">
      <w:start w:val="1"/>
      <w:numFmt w:val="bullet"/>
      <w:lvlText w:val=""/>
      <w:lvlJc w:val="left"/>
      <w:pPr>
        <w:tabs>
          <w:tab w:val="num" w:pos="4320"/>
        </w:tabs>
        <w:ind w:left="4320" w:hanging="360"/>
      </w:pPr>
      <w:rPr>
        <w:rFonts w:ascii="Wingdings" w:hAnsi="Wingdings" w:hint="default"/>
      </w:rPr>
    </w:lvl>
    <w:lvl w:ilvl="6" w:tplc="187E21F2">
      <w:start w:val="1"/>
      <w:numFmt w:val="bullet"/>
      <w:lvlText w:val=""/>
      <w:lvlJc w:val="left"/>
      <w:pPr>
        <w:tabs>
          <w:tab w:val="num" w:pos="5040"/>
        </w:tabs>
        <w:ind w:left="5040" w:hanging="360"/>
      </w:pPr>
      <w:rPr>
        <w:rFonts w:ascii="Wingdings" w:hAnsi="Wingdings" w:hint="default"/>
      </w:rPr>
    </w:lvl>
    <w:lvl w:ilvl="7" w:tplc="947E3B4E">
      <w:start w:val="1"/>
      <w:numFmt w:val="bullet"/>
      <w:lvlText w:val=""/>
      <w:lvlJc w:val="left"/>
      <w:pPr>
        <w:tabs>
          <w:tab w:val="num" w:pos="5760"/>
        </w:tabs>
        <w:ind w:left="5760" w:hanging="360"/>
      </w:pPr>
      <w:rPr>
        <w:rFonts w:ascii="Wingdings" w:hAnsi="Wingdings" w:hint="default"/>
      </w:rPr>
    </w:lvl>
    <w:lvl w:ilvl="8" w:tplc="6B5C1522">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E22C1F"/>
    <w:multiLevelType w:val="hybridMultilevel"/>
    <w:tmpl w:val="3A6A442A"/>
    <w:lvl w:ilvl="0" w:tplc="1262BFBC">
      <w:start w:val="1"/>
      <w:numFmt w:val="decimal"/>
      <w:pStyle w:val="ListParagraph"/>
      <w:lvlText w:val="%1."/>
      <w:lvlJc w:val="left"/>
      <w:pPr>
        <w:ind w:left="1440" w:hanging="360"/>
      </w:pPr>
      <w:rPr>
        <w:rFonts w:hint="default"/>
        <w:color w:val="auto"/>
      </w:rPr>
    </w:lvl>
    <w:lvl w:ilvl="1" w:tplc="8F564E2C">
      <w:start w:val="1"/>
      <w:numFmt w:val="lowerLetter"/>
      <w:lvlText w:val="%2."/>
      <w:lvlJc w:val="left"/>
      <w:pPr>
        <w:ind w:left="2160" w:hanging="360"/>
      </w:pPr>
      <w:rPr>
        <w:rFonts w:hint="default"/>
        <w:color w:val="auto"/>
        <w:sz w:val="20"/>
        <w:szCs w:val="20"/>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BC36FAF"/>
    <w:multiLevelType w:val="hybridMultilevel"/>
    <w:tmpl w:val="B9988B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0"/>
  </w:num>
  <w:num w:numId="4">
    <w:abstractNumId w:val="3"/>
  </w:num>
  <w:num w:numId="5">
    <w:abstractNumId w:val="4"/>
  </w:num>
  <w:num w:numId="6">
    <w:abstractNumId w:val="5"/>
  </w:num>
  <w:num w:numId="7">
    <w:abstractNumId w:val="8"/>
  </w:num>
  <w:num w:numId="8">
    <w:abstractNumId w:val="1"/>
  </w:num>
  <w:num w:numId="9">
    <w:abstractNumId w:val="6"/>
  </w:num>
  <w:num w:numId="10">
    <w:abstractNumId w:val="7"/>
  </w:num>
  <w:num w:numId="11">
    <w:abstractNumId w:val="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69"/>
    <w:rsid w:val="00041E12"/>
    <w:rsid w:val="00065BFE"/>
    <w:rsid w:val="000A6DB2"/>
    <w:rsid w:val="00107AB5"/>
    <w:rsid w:val="00134EA8"/>
    <w:rsid w:val="001E3124"/>
    <w:rsid w:val="00213ED5"/>
    <w:rsid w:val="00315169"/>
    <w:rsid w:val="003C11BB"/>
    <w:rsid w:val="004A5A79"/>
    <w:rsid w:val="004D5152"/>
    <w:rsid w:val="004F1B28"/>
    <w:rsid w:val="005025B0"/>
    <w:rsid w:val="0058636B"/>
    <w:rsid w:val="005E578F"/>
    <w:rsid w:val="006508AE"/>
    <w:rsid w:val="00690803"/>
    <w:rsid w:val="006D1749"/>
    <w:rsid w:val="006D5416"/>
    <w:rsid w:val="00721769"/>
    <w:rsid w:val="00765B75"/>
    <w:rsid w:val="00794774"/>
    <w:rsid w:val="007A4931"/>
    <w:rsid w:val="007C78E4"/>
    <w:rsid w:val="007F09B5"/>
    <w:rsid w:val="00823244"/>
    <w:rsid w:val="008546AC"/>
    <w:rsid w:val="008C2B02"/>
    <w:rsid w:val="008D765D"/>
    <w:rsid w:val="008E5BD1"/>
    <w:rsid w:val="00933105"/>
    <w:rsid w:val="009C2E0D"/>
    <w:rsid w:val="009C46D1"/>
    <w:rsid w:val="00A157D1"/>
    <w:rsid w:val="00A84DFC"/>
    <w:rsid w:val="00AA5D4E"/>
    <w:rsid w:val="00C05328"/>
    <w:rsid w:val="00CA0A7A"/>
    <w:rsid w:val="00CD7CA7"/>
    <w:rsid w:val="00D45AD7"/>
    <w:rsid w:val="00E42E51"/>
    <w:rsid w:val="00E44E69"/>
    <w:rsid w:val="00E93E82"/>
    <w:rsid w:val="00EB3E02"/>
    <w:rsid w:val="00ED4E2D"/>
    <w:rsid w:val="00EF1631"/>
    <w:rsid w:val="00F637F5"/>
    <w:rsid w:val="00FD3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6A35B"/>
  <w15:chartTrackingRefBased/>
  <w15:docId w15:val="{F6C7BC78-E756-4BD6-A2EC-562651A9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E69"/>
    <w:pPr>
      <w:spacing w:after="0" w:line="276" w:lineRule="auto"/>
    </w:pPr>
    <w:rPr>
      <w:rFonts w:ascii="Calibri" w:eastAsia="Calibri" w:hAnsi="Calibri" w:cs="Times New Roman"/>
    </w:rPr>
  </w:style>
  <w:style w:type="paragraph" w:styleId="Heading1">
    <w:name w:val="heading 1"/>
    <w:basedOn w:val="Normal"/>
    <w:next w:val="Normal"/>
    <w:link w:val="Heading1Char"/>
    <w:autoRedefine/>
    <w:uiPriority w:val="9"/>
    <w:qFormat/>
    <w:rsid w:val="00E44E69"/>
    <w:pPr>
      <w:widowControl w:val="0"/>
      <w:spacing w:before="120"/>
      <w:outlineLvl w:val="0"/>
    </w:pPr>
    <w:rPr>
      <w:rFonts w:asciiTheme="majorHAnsi" w:eastAsiaTheme="majorEastAsia" w:hAnsiTheme="majorHAnsi" w:cstheme="majorBidi"/>
      <w:b/>
      <w:color w:val="4472C4" w:themeColor="accent1"/>
      <w:sz w:val="32"/>
      <w:szCs w:val="32"/>
    </w:rPr>
  </w:style>
  <w:style w:type="paragraph" w:styleId="Heading2">
    <w:name w:val="heading 2"/>
    <w:basedOn w:val="Normal"/>
    <w:next w:val="Normal"/>
    <w:link w:val="Heading2Char"/>
    <w:uiPriority w:val="9"/>
    <w:unhideWhenUsed/>
    <w:qFormat/>
    <w:rsid w:val="00E44E69"/>
    <w:pPr>
      <w:widowControl w:val="0"/>
      <w:spacing w:before="40"/>
      <w:outlineLvl w:val="1"/>
    </w:pPr>
    <w:rPr>
      <w:rFonts w:asciiTheme="minorHAnsi" w:eastAsiaTheme="majorEastAsia" w:hAnsiTheme="minorHAnsi" w:cstheme="majorBidi"/>
      <w:b/>
      <w:sz w:val="24"/>
      <w:szCs w:val="26"/>
      <w:u w:val="single"/>
    </w:rPr>
  </w:style>
  <w:style w:type="paragraph" w:styleId="Heading3">
    <w:name w:val="heading 3"/>
    <w:basedOn w:val="Normal"/>
    <w:next w:val="Normal"/>
    <w:link w:val="Heading3Char"/>
    <w:uiPriority w:val="9"/>
    <w:unhideWhenUsed/>
    <w:qFormat/>
    <w:rsid w:val="004F1B2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E69"/>
    <w:rPr>
      <w:rFonts w:asciiTheme="majorHAnsi" w:eastAsiaTheme="majorEastAsia" w:hAnsiTheme="majorHAnsi" w:cstheme="majorBidi"/>
      <w:b/>
      <w:color w:val="4472C4" w:themeColor="accent1"/>
      <w:sz w:val="32"/>
      <w:szCs w:val="32"/>
    </w:rPr>
  </w:style>
  <w:style w:type="character" w:customStyle="1" w:styleId="Heading2Char">
    <w:name w:val="Heading 2 Char"/>
    <w:basedOn w:val="DefaultParagraphFont"/>
    <w:link w:val="Heading2"/>
    <w:uiPriority w:val="9"/>
    <w:rsid w:val="00E44E69"/>
    <w:rPr>
      <w:rFonts w:eastAsiaTheme="majorEastAsia" w:cstheme="majorBidi"/>
      <w:b/>
      <w:sz w:val="24"/>
      <w:szCs w:val="26"/>
      <w:u w:val="single"/>
    </w:rPr>
  </w:style>
  <w:style w:type="table" w:styleId="MediumList1-Accent1">
    <w:name w:val="Medium List 1 Accent 1"/>
    <w:basedOn w:val="TableNormal"/>
    <w:uiPriority w:val="65"/>
    <w:rsid w:val="00E44E69"/>
    <w:pPr>
      <w:spacing w:after="0" w:line="240" w:lineRule="auto"/>
    </w:pPr>
    <w:rPr>
      <w:rFonts w:eastAsia="Calibri"/>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paragraph" w:styleId="ListParagraph">
    <w:name w:val="List Paragraph"/>
    <w:basedOn w:val="Normal"/>
    <w:uiPriority w:val="34"/>
    <w:qFormat/>
    <w:rsid w:val="005E578F"/>
    <w:pPr>
      <w:numPr>
        <w:numId w:val="1"/>
      </w:numPr>
      <w:contextualSpacing/>
    </w:pPr>
  </w:style>
  <w:style w:type="character" w:styleId="Hyperlink">
    <w:name w:val="Hyperlink"/>
    <w:basedOn w:val="DefaultParagraphFont"/>
    <w:uiPriority w:val="99"/>
    <w:unhideWhenUsed/>
    <w:rsid w:val="005E578F"/>
    <w:rPr>
      <w:color w:val="0563C1" w:themeColor="hyperlink"/>
      <w:u w:val="single"/>
    </w:rPr>
  </w:style>
  <w:style w:type="character" w:styleId="FollowedHyperlink">
    <w:name w:val="FollowedHyperlink"/>
    <w:basedOn w:val="DefaultParagraphFont"/>
    <w:uiPriority w:val="99"/>
    <w:semiHidden/>
    <w:unhideWhenUsed/>
    <w:rsid w:val="005E578F"/>
    <w:rPr>
      <w:color w:val="954F72" w:themeColor="followedHyperlink"/>
      <w:u w:val="single"/>
    </w:rPr>
  </w:style>
  <w:style w:type="paragraph" w:styleId="Title">
    <w:name w:val="Title"/>
    <w:basedOn w:val="Normal"/>
    <w:next w:val="Normal"/>
    <w:link w:val="TitleChar"/>
    <w:uiPriority w:val="10"/>
    <w:qFormat/>
    <w:rsid w:val="009C2E0D"/>
    <w:pPr>
      <w:spacing w:line="240" w:lineRule="auto"/>
      <w:contextualSpacing/>
    </w:pPr>
    <w:rPr>
      <w:rFonts w:asciiTheme="majorHAnsi" w:eastAsiaTheme="majorEastAsia" w:hAnsiTheme="majorHAnsi" w:cstheme="majorBidi"/>
      <w:b/>
      <w:kern w:val="28"/>
      <w:sz w:val="28"/>
      <w:szCs w:val="56"/>
    </w:rPr>
  </w:style>
  <w:style w:type="character" w:customStyle="1" w:styleId="TitleChar">
    <w:name w:val="Title Char"/>
    <w:basedOn w:val="DefaultParagraphFont"/>
    <w:link w:val="Title"/>
    <w:uiPriority w:val="10"/>
    <w:rsid w:val="009C2E0D"/>
    <w:rPr>
      <w:rFonts w:asciiTheme="majorHAnsi" w:eastAsiaTheme="majorEastAsia" w:hAnsiTheme="majorHAnsi" w:cstheme="majorBidi"/>
      <w:b/>
      <w:kern w:val="28"/>
      <w:sz w:val="28"/>
      <w:szCs w:val="56"/>
    </w:rPr>
  </w:style>
  <w:style w:type="paragraph" w:styleId="NoSpacing">
    <w:name w:val="No Spacing"/>
    <w:uiPriority w:val="1"/>
    <w:qFormat/>
    <w:rsid w:val="009C2E0D"/>
    <w:pPr>
      <w:spacing w:after="0" w:line="240" w:lineRule="auto"/>
    </w:pPr>
    <w:rPr>
      <w:rFonts w:ascii="Calibri" w:eastAsia="Calibri" w:hAnsi="Calibri" w:cs="Times New Roman"/>
      <w:sz w:val="16"/>
      <w:szCs w:val="16"/>
    </w:rPr>
  </w:style>
  <w:style w:type="character" w:styleId="Strong">
    <w:name w:val="Strong"/>
    <w:basedOn w:val="DefaultParagraphFont"/>
    <w:uiPriority w:val="22"/>
    <w:qFormat/>
    <w:rsid w:val="009C2E0D"/>
    <w:rPr>
      <w:b/>
      <w:bCs/>
      <w:u w:val="single"/>
    </w:rPr>
  </w:style>
  <w:style w:type="paragraph" w:styleId="BodyText">
    <w:name w:val="Body Text"/>
    <w:aliases w:val="PRESENT"/>
    <w:basedOn w:val="Normal"/>
    <w:link w:val="BodyTextChar"/>
    <w:autoRedefine/>
    <w:qFormat/>
    <w:rsid w:val="009C2E0D"/>
    <w:pPr>
      <w:spacing w:line="240" w:lineRule="auto"/>
    </w:pPr>
    <w:rPr>
      <w:rFonts w:asciiTheme="minorHAnsi" w:eastAsia="Times New Roman" w:hAnsiTheme="minorHAnsi"/>
      <w:i/>
      <w:caps/>
      <w:color w:val="2F5496" w:themeColor="accent1" w:themeShade="BF"/>
      <w:sz w:val="16"/>
      <w:szCs w:val="24"/>
      <w:lang w:bidi="en-US"/>
    </w:rPr>
  </w:style>
  <w:style w:type="character" w:customStyle="1" w:styleId="BodyTextChar">
    <w:name w:val="Body Text Char"/>
    <w:aliases w:val="PRESENT Char"/>
    <w:basedOn w:val="DefaultParagraphFont"/>
    <w:link w:val="BodyText"/>
    <w:rsid w:val="009C2E0D"/>
    <w:rPr>
      <w:rFonts w:eastAsia="Times New Roman" w:cs="Times New Roman"/>
      <w:i/>
      <w:caps/>
      <w:color w:val="2F5496" w:themeColor="accent1" w:themeShade="BF"/>
      <w:sz w:val="16"/>
      <w:szCs w:val="24"/>
      <w:lang w:bidi="en-US"/>
    </w:rPr>
  </w:style>
  <w:style w:type="table" w:styleId="GridTable5Dark-Accent1">
    <w:name w:val="Grid Table 5 Dark Accent 1"/>
    <w:basedOn w:val="TableNormal"/>
    <w:uiPriority w:val="50"/>
    <w:rsid w:val="009C2E0D"/>
    <w:pPr>
      <w:spacing w:after="0" w:line="240" w:lineRule="auto"/>
    </w:pPr>
    <w:rPr>
      <w:rFonts w:eastAsia="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UnresolvedMention">
    <w:name w:val="Unresolved Mention"/>
    <w:basedOn w:val="DefaultParagraphFont"/>
    <w:uiPriority w:val="99"/>
    <w:semiHidden/>
    <w:unhideWhenUsed/>
    <w:rsid w:val="009C2E0D"/>
    <w:rPr>
      <w:color w:val="605E5C"/>
      <w:shd w:val="clear" w:color="auto" w:fill="E1DFDD"/>
    </w:rPr>
  </w:style>
  <w:style w:type="character" w:customStyle="1" w:styleId="Heading3Char">
    <w:name w:val="Heading 3 Char"/>
    <w:basedOn w:val="DefaultParagraphFont"/>
    <w:link w:val="Heading3"/>
    <w:uiPriority w:val="9"/>
    <w:semiHidden/>
    <w:rsid w:val="004F1B28"/>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nhideWhenUsed/>
    <w:rsid w:val="004F1B28"/>
    <w:pPr>
      <w:tabs>
        <w:tab w:val="center" w:pos="4680"/>
        <w:tab w:val="right" w:pos="9360"/>
      </w:tabs>
      <w:spacing w:line="240" w:lineRule="auto"/>
    </w:pPr>
    <w:rPr>
      <w:rFonts w:ascii="Times New Roman" w:eastAsia="Times New Roman" w:hAnsi="Times New Roman"/>
      <w:szCs w:val="20"/>
    </w:rPr>
  </w:style>
  <w:style w:type="character" w:customStyle="1" w:styleId="FooterChar">
    <w:name w:val="Footer Char"/>
    <w:basedOn w:val="DefaultParagraphFont"/>
    <w:link w:val="Footer"/>
    <w:rsid w:val="004F1B28"/>
    <w:rPr>
      <w:rFonts w:ascii="Times New Roman" w:eastAsia="Times New Roman" w:hAnsi="Times New Roman" w:cs="Times New Roman"/>
      <w:szCs w:val="20"/>
    </w:rPr>
  </w:style>
  <w:style w:type="paragraph" w:styleId="Header">
    <w:name w:val="header"/>
    <w:basedOn w:val="Normal"/>
    <w:link w:val="HeaderChar"/>
    <w:uiPriority w:val="99"/>
    <w:unhideWhenUsed/>
    <w:rsid w:val="004F1B28"/>
    <w:pPr>
      <w:tabs>
        <w:tab w:val="center" w:pos="4680"/>
        <w:tab w:val="right" w:pos="9360"/>
      </w:tabs>
      <w:spacing w:line="240" w:lineRule="auto"/>
    </w:pPr>
  </w:style>
  <w:style w:type="character" w:customStyle="1" w:styleId="HeaderChar">
    <w:name w:val="Header Char"/>
    <w:basedOn w:val="DefaultParagraphFont"/>
    <w:link w:val="Header"/>
    <w:uiPriority w:val="99"/>
    <w:rsid w:val="004F1B28"/>
    <w:rPr>
      <w:rFonts w:ascii="Calibri" w:eastAsia="Calibri" w:hAnsi="Calibri" w:cs="Times New Roman"/>
    </w:rPr>
  </w:style>
  <w:style w:type="character" w:styleId="Emphasis">
    <w:name w:val="Emphasis"/>
    <w:aliases w:val="HERE"/>
    <w:basedOn w:val="DefaultParagraphFont"/>
    <w:rsid w:val="004F1B28"/>
    <w:rPr>
      <w:rFonts w:asciiTheme="minorHAnsi" w:hAnsiTheme="minorHAnsi"/>
      <w:i/>
      <w:iCs/>
      <w:sz w:val="20"/>
    </w:rPr>
  </w:style>
  <w:style w:type="paragraph" w:styleId="Quote">
    <w:name w:val="Quote"/>
    <w:basedOn w:val="Normal"/>
    <w:next w:val="Normal"/>
    <w:link w:val="QuoteChar"/>
    <w:uiPriority w:val="29"/>
    <w:qFormat/>
    <w:rsid w:val="004F1B2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F1B28"/>
    <w:rPr>
      <w:rFonts w:ascii="Calibri" w:eastAsia="Calibri" w:hAnsi="Calibri" w:cs="Times New Roman"/>
      <w:i/>
      <w:iCs/>
      <w:color w:val="404040" w:themeColor="text1" w:themeTint="BF"/>
    </w:rPr>
  </w:style>
  <w:style w:type="paragraph" w:styleId="Subtitle">
    <w:name w:val="Subtitle"/>
    <w:basedOn w:val="Normal"/>
    <w:next w:val="Normal"/>
    <w:link w:val="SubtitleChar"/>
    <w:uiPriority w:val="11"/>
    <w:qFormat/>
    <w:rsid w:val="004F1B2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F1B28"/>
    <w:rPr>
      <w:rFonts w:eastAsiaTheme="minorEastAsia"/>
      <w:color w:val="5A5A5A" w:themeColor="text1" w:themeTint="A5"/>
      <w:spacing w:val="15"/>
    </w:rPr>
  </w:style>
  <w:style w:type="paragraph" w:styleId="TOCHeading">
    <w:name w:val="TOC Heading"/>
    <w:basedOn w:val="Heading1"/>
    <w:next w:val="Normal"/>
    <w:uiPriority w:val="39"/>
    <w:unhideWhenUsed/>
    <w:qFormat/>
    <w:rsid w:val="00AA5D4E"/>
    <w:pPr>
      <w:keepNext/>
      <w:keepLines/>
      <w:widowControl/>
      <w:spacing w:before="240" w:line="259" w:lineRule="auto"/>
      <w:outlineLvl w:val="9"/>
    </w:pPr>
    <w:rPr>
      <w:b w:val="0"/>
      <w:color w:val="2F5496" w:themeColor="accent1" w:themeShade="BF"/>
    </w:rPr>
  </w:style>
  <w:style w:type="paragraph" w:styleId="TOC2">
    <w:name w:val="toc 2"/>
    <w:basedOn w:val="Normal"/>
    <w:next w:val="Normal"/>
    <w:autoRedefine/>
    <w:uiPriority w:val="39"/>
    <w:unhideWhenUsed/>
    <w:rsid w:val="00AA5D4E"/>
    <w:pPr>
      <w:spacing w:after="100"/>
      <w:ind w:left="220"/>
    </w:pPr>
  </w:style>
  <w:style w:type="paragraph" w:styleId="TOC1">
    <w:name w:val="toc 1"/>
    <w:basedOn w:val="Normal"/>
    <w:next w:val="Normal"/>
    <w:autoRedefine/>
    <w:uiPriority w:val="39"/>
    <w:unhideWhenUsed/>
    <w:rsid w:val="00AA5D4E"/>
    <w:pPr>
      <w:spacing w:after="100"/>
    </w:pPr>
  </w:style>
  <w:style w:type="paragraph" w:styleId="TOC3">
    <w:name w:val="toc 3"/>
    <w:basedOn w:val="Normal"/>
    <w:next w:val="Normal"/>
    <w:autoRedefine/>
    <w:uiPriority w:val="39"/>
    <w:unhideWhenUsed/>
    <w:rsid w:val="00AA5D4E"/>
    <w:pPr>
      <w:spacing w:after="100"/>
      <w:ind w:left="440"/>
    </w:pPr>
  </w:style>
  <w:style w:type="table" w:customStyle="1" w:styleId="TableGrid1">
    <w:name w:val="Table Grid1"/>
    <w:basedOn w:val="TableNormal"/>
    <w:next w:val="TableGrid"/>
    <w:uiPriority w:val="59"/>
    <w:rsid w:val="00AA5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A5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4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3.jpeg"/><Relationship Id="rId21" Type="http://schemas.openxmlformats.org/officeDocument/2006/relationships/footer" Target="footer4.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pweb.crohms.org/tmt/documents/FPOM/2010/FFDRWG/2022%20FFDRWG/%20" TargetMode="External"/><Relationship Id="rId17" Type="http://schemas.openxmlformats.org/officeDocument/2006/relationships/header" Target="header3.xml"/><Relationship Id="rId25" Type="http://schemas.openxmlformats.org/officeDocument/2006/relationships/image" Target="media/image2.png"/><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web.crohms.org/tmt/documents/FPOM/2010/FFDRWG/2022%20FFDRWG/%20" TargetMode="External"/><Relationship Id="rId24" Type="http://schemas.openxmlformats.org/officeDocument/2006/relationships/footer" Target="footer6.xm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image" Target="media/image5.png"/><Relationship Id="rId36" Type="http://schemas.openxmlformats.org/officeDocument/2006/relationships/footer" Target="footer9.xml"/><Relationship Id="rId10" Type="http://schemas.openxmlformats.org/officeDocument/2006/relationships/hyperlink" Target="http://pweb.crohms.org/tmt/documents/FPOM/2010/FFDRWG/2022%20FFDRWG/%20" TargetMode="External"/><Relationship Id="rId19" Type="http://schemas.openxmlformats.org/officeDocument/2006/relationships/header" Target="header4.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usace1.webex.com/join/jacob.macdonald"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4.jpeg"/><Relationship Id="rId30" Type="http://schemas.openxmlformats.org/officeDocument/2006/relationships/hyperlink" Target="http://pweb.crohms.org/tmt/documents/FPOM/2010/FFDRWG/2022%20FFDRWG/%20" TargetMode="External"/><Relationship Id="rId35" Type="http://schemas.openxmlformats.org/officeDocument/2006/relationships/header" Target="header9.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57B32-78B3-40E7-8246-DCB08F3C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2971</Words>
  <Characters>16938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Roshani, Mehdi CIV USARMY CENWP (USA)</dc:creator>
  <cp:keywords/>
  <dc:description/>
  <cp:lastModifiedBy>Macdonald, Jacob B CIV USARMY CENWP (USA)</cp:lastModifiedBy>
  <cp:revision>6</cp:revision>
  <dcterms:created xsi:type="dcterms:W3CDTF">2022-10-03T22:48:00Z</dcterms:created>
  <dcterms:modified xsi:type="dcterms:W3CDTF">2022-10-04T23:16:00Z</dcterms:modified>
</cp:coreProperties>
</file>